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0F0A0" w14:textId="3A92BCEC" w:rsidR="004C67E0" w:rsidRPr="00D130A7" w:rsidRDefault="00C03470" w:rsidP="006354A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>
        <w:rPr>
          <w:rFonts w:ascii="Arial" w:hAnsi="Arial" w:cs="Arial"/>
          <w:b/>
          <w:sz w:val="24"/>
          <w:szCs w:val="24"/>
        </w:rPr>
        <w:t>3GPP TSG-RAN WG4 Meeting #9</w:t>
      </w:r>
      <w:r w:rsidR="000B087D">
        <w:rPr>
          <w:rFonts w:ascii="Arial" w:hAnsi="Arial" w:cs="Arial"/>
          <w:b/>
          <w:sz w:val="24"/>
          <w:szCs w:val="24"/>
          <w:lang w:eastAsia="ja-JP"/>
        </w:rPr>
        <w:t>6</w:t>
      </w:r>
      <w:r w:rsidR="00B96E04">
        <w:rPr>
          <w:rFonts w:ascii="Arial" w:hAnsi="Arial" w:cs="Arial"/>
          <w:b/>
          <w:sz w:val="24"/>
          <w:szCs w:val="24"/>
          <w:lang w:eastAsia="ja-JP"/>
        </w:rPr>
        <w:t>-e</w:t>
      </w:r>
      <w:r w:rsidR="004C67E0" w:rsidRPr="004C67E0">
        <w:rPr>
          <w:rFonts w:ascii="Arial" w:hAnsi="Arial" w:cs="Arial"/>
          <w:b/>
          <w:sz w:val="24"/>
          <w:szCs w:val="24"/>
        </w:rPr>
        <w:tab/>
      </w:r>
      <w:bookmarkStart w:id="1" w:name="_GoBack"/>
      <w:bookmarkEnd w:id="1"/>
      <w:r w:rsidR="002517C4" w:rsidRPr="0055006B">
        <w:rPr>
          <w:rFonts w:ascii="Arial" w:hAnsi="Arial" w:cs="Arial"/>
          <w:b/>
          <w:sz w:val="24"/>
          <w:szCs w:val="24"/>
        </w:rPr>
        <w:t>R4-</w:t>
      </w:r>
      <w:r w:rsidR="0055006B" w:rsidRPr="0055006B">
        <w:rPr>
          <w:rFonts w:ascii="Arial" w:hAnsi="Arial" w:cs="Arial" w:hint="eastAsia"/>
          <w:b/>
          <w:sz w:val="24"/>
          <w:szCs w:val="24"/>
          <w:lang w:eastAsia="ja-JP"/>
        </w:rPr>
        <w:t>2010303</w:t>
      </w:r>
    </w:p>
    <w:p w14:paraId="60665374" w14:textId="239E728A" w:rsidR="00E414C6" w:rsidRPr="00D130A7" w:rsidRDefault="00C03470" w:rsidP="006354A8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0B087D">
        <w:rPr>
          <w:rFonts w:ascii="Arial" w:eastAsia="SimSun" w:hAnsi="Arial"/>
          <w:b/>
          <w:sz w:val="24"/>
          <w:szCs w:val="24"/>
          <w:lang w:eastAsia="zh-CN"/>
        </w:rPr>
        <w:t>17</w:t>
      </w:r>
      <w:r w:rsidR="008C0B9F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0B087D">
        <w:rPr>
          <w:rFonts w:ascii="Arial" w:eastAsiaTheme="minorEastAsia" w:hAnsi="Arial"/>
          <w:b/>
          <w:sz w:val="24"/>
          <w:szCs w:val="24"/>
          <w:lang w:eastAsia="ja-JP"/>
        </w:rPr>
        <w:t>28</w:t>
      </w:r>
      <w:r w:rsidR="008C0B9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0B087D"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236FF2" w:rsidRPr="00236FF2">
        <w:rPr>
          <w:rFonts w:ascii="Arial" w:eastAsia="SimSun" w:hAnsi="Arial"/>
          <w:b/>
          <w:sz w:val="24"/>
          <w:szCs w:val="24"/>
          <w:lang w:eastAsia="zh-CN"/>
        </w:rPr>
        <w:t>, 2020</w:t>
      </w:r>
    </w:p>
    <w:p w14:paraId="5C98555D" w14:textId="1A91C6A0" w:rsidR="00214859" w:rsidRPr="00D130A7" w:rsidRDefault="00214859" w:rsidP="006354A8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F84FBC" w:rsidRPr="00F84FBC">
        <w:rPr>
          <w:rFonts w:ascii="Arial" w:hAnsi="Arial"/>
          <w:sz w:val="24"/>
          <w:lang w:val="en-US" w:eastAsia="ja-JP"/>
        </w:rPr>
        <w:t>7.19.2.1</w:t>
      </w:r>
    </w:p>
    <w:p w14:paraId="5B0FC1DA" w14:textId="77777777" w:rsidR="0081689A" w:rsidRPr="00891A01" w:rsidRDefault="0081689A" w:rsidP="006354A8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328F9654" w14:textId="1D336245" w:rsidR="0009575D" w:rsidRDefault="0081689A" w:rsidP="006354A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5E3AD3">
        <w:rPr>
          <w:rFonts w:ascii="Arial" w:hAnsi="Arial"/>
          <w:sz w:val="24"/>
          <w:lang w:val="en-US"/>
        </w:rPr>
        <w:t xml:space="preserve">Clarification on </w:t>
      </w:r>
      <w:r w:rsidR="005E3AD3">
        <w:rPr>
          <w:rFonts w:ascii="Arial" w:hAnsi="Arial"/>
          <w:sz w:val="24"/>
          <w:lang w:val="en-US" w:eastAsia="ja-JP"/>
        </w:rPr>
        <w:t>2Tx requirements specified at sum of emissions from antenna connecters</w:t>
      </w:r>
    </w:p>
    <w:p w14:paraId="5CBDDE9A" w14:textId="08189818" w:rsidR="0081689A" w:rsidRPr="00891A01" w:rsidRDefault="0081689A" w:rsidP="006354A8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8A46B4">
        <w:rPr>
          <w:rFonts w:ascii="Arial" w:hAnsi="Arial"/>
          <w:sz w:val="24"/>
          <w:lang w:val="en-US" w:eastAsia="ja-JP"/>
        </w:rPr>
        <w:t>Approval</w:t>
      </w:r>
    </w:p>
    <w:p w14:paraId="7B11AF94" w14:textId="1A980391" w:rsidR="00906173" w:rsidRDefault="00906173" w:rsidP="002934F6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05CD7B12" w14:textId="70F7C094" w:rsidR="006D147F" w:rsidRPr="00666FCB" w:rsidRDefault="00E94592" w:rsidP="00793C58">
      <w:pPr>
        <w:spacing w:line="360" w:lineRule="auto"/>
        <w:ind w:firstLine="284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RAN4</w:t>
      </w:r>
      <w:r w:rsidR="005E3AD3">
        <w:rPr>
          <w:rFonts w:eastAsiaTheme="minorEastAsia"/>
          <w:lang w:eastAsia="ja-JP"/>
        </w:rPr>
        <w:t xml:space="preserve"> have been</w:t>
      </w:r>
      <w:r>
        <w:rPr>
          <w:rFonts w:eastAsiaTheme="minorEastAsia"/>
          <w:lang w:eastAsia="ja-JP"/>
        </w:rPr>
        <w:t xml:space="preserve"> </w:t>
      </w:r>
      <w:r w:rsidR="00E15C23">
        <w:rPr>
          <w:rFonts w:eastAsiaTheme="minorEastAsia"/>
          <w:lang w:eastAsia="ja-JP"/>
        </w:rPr>
        <w:t>discuss</w:t>
      </w:r>
      <w:r w:rsidR="005E3AD3">
        <w:rPr>
          <w:rFonts w:eastAsiaTheme="minorEastAsia"/>
          <w:lang w:eastAsia="ja-JP"/>
        </w:rPr>
        <w:t>ing how to specify 2Tx requirements. It was approved that 2Tx emission</w:t>
      </w:r>
      <w:r w:rsidR="00E15C23">
        <w:rPr>
          <w:rFonts w:eastAsiaTheme="minorEastAsia"/>
          <w:lang w:eastAsia="ja-JP"/>
        </w:rPr>
        <w:t xml:space="preserve"> </w:t>
      </w:r>
      <w:r w:rsidR="005E3AD3">
        <w:rPr>
          <w:rFonts w:eastAsiaTheme="minorEastAsia"/>
          <w:lang w:eastAsia="ja-JP"/>
        </w:rPr>
        <w:t>requirements shall apply to UE level, i.e., emission requirements shall be specified at sum of emissions from all antenna connecters</w:t>
      </w:r>
      <w:r w:rsidR="00D87746">
        <w:rPr>
          <w:rFonts w:eastAsiaTheme="minorEastAsia"/>
          <w:lang w:eastAsia="ja-JP"/>
        </w:rPr>
        <w:t xml:space="preserve"> [1]</w:t>
      </w:r>
      <w:r w:rsidR="005E3AD3">
        <w:rPr>
          <w:rFonts w:eastAsiaTheme="minorEastAsia"/>
          <w:lang w:eastAsia="ja-JP"/>
        </w:rPr>
        <w:t xml:space="preserve">. In RAN4#95-e, there were CRs </w:t>
      </w:r>
      <w:r w:rsidR="00CE2757">
        <w:rPr>
          <w:rFonts w:eastAsiaTheme="minorEastAsia"/>
          <w:lang w:eastAsia="ja-JP"/>
        </w:rPr>
        <w:t xml:space="preserve">and draft LS </w:t>
      </w:r>
      <w:r w:rsidR="005E3AD3">
        <w:rPr>
          <w:rFonts w:eastAsiaTheme="minorEastAsia"/>
          <w:lang w:eastAsia="ja-JP"/>
        </w:rPr>
        <w:t>submitted fr</w:t>
      </w:r>
      <w:r w:rsidR="00106C38">
        <w:rPr>
          <w:rFonts w:eastAsiaTheme="minorEastAsia"/>
          <w:lang w:eastAsia="ja-JP"/>
        </w:rPr>
        <w:t>om several companies, but what</w:t>
      </w:r>
      <w:r w:rsidR="005E3AD3">
        <w:rPr>
          <w:rFonts w:eastAsiaTheme="minorEastAsia"/>
          <w:lang w:eastAsia="ja-JP"/>
        </w:rPr>
        <w:t xml:space="preserve"> Tx requirements should be specified at sum of emissions from a</w:t>
      </w:r>
      <w:r w:rsidR="00CE2757">
        <w:rPr>
          <w:rFonts w:eastAsiaTheme="minorEastAsia"/>
          <w:lang w:eastAsia="ja-JP"/>
        </w:rPr>
        <w:t>ll antenna connecters</w:t>
      </w:r>
      <w:r w:rsidR="00BE4B31">
        <w:rPr>
          <w:rFonts w:eastAsiaTheme="minorEastAsia"/>
          <w:lang w:eastAsia="ja-JP"/>
        </w:rPr>
        <w:t xml:space="preserve"> were</w:t>
      </w:r>
      <w:r w:rsidR="00106C38">
        <w:rPr>
          <w:rFonts w:eastAsiaTheme="minorEastAsia"/>
          <w:lang w:eastAsia="ja-JP"/>
        </w:rPr>
        <w:t xml:space="preserve"> different among </w:t>
      </w:r>
      <w:r w:rsidR="00BE4B31">
        <w:rPr>
          <w:rFonts w:eastAsiaTheme="minorEastAsia"/>
          <w:lang w:eastAsia="ja-JP"/>
        </w:rPr>
        <w:t xml:space="preserve">different </w:t>
      </w:r>
      <w:r w:rsidR="00106C38">
        <w:rPr>
          <w:rFonts w:eastAsiaTheme="minorEastAsia"/>
          <w:lang w:eastAsia="ja-JP"/>
        </w:rPr>
        <w:t>contributions</w:t>
      </w:r>
      <w:r w:rsidR="005E3AD3">
        <w:rPr>
          <w:rFonts w:eastAsiaTheme="minorEastAsia"/>
          <w:lang w:eastAsia="ja-JP"/>
        </w:rPr>
        <w:t>. This paper clarify this aspect to fix this issue.</w:t>
      </w:r>
    </w:p>
    <w:p w14:paraId="05DC3E06" w14:textId="05636145" w:rsidR="00BA7374" w:rsidRDefault="00BB0BDD" w:rsidP="002934F6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04A7BEF6" w14:textId="2DC2F587" w:rsidR="00D87746" w:rsidRDefault="00B167DE" w:rsidP="00D82D54">
      <w:pPr>
        <w:spacing w:line="360" w:lineRule="auto"/>
        <w:ind w:firstLine="284"/>
        <w:rPr>
          <w:rFonts w:eastAsiaTheme="minorEastAsia"/>
          <w:lang w:eastAsia="ja-JP"/>
        </w:rPr>
      </w:pPr>
      <w:r>
        <w:rPr>
          <w:lang w:eastAsia="ja-JP"/>
        </w:rPr>
        <w:t>In RAN</w:t>
      </w:r>
      <w:r w:rsidR="007A23CA">
        <w:rPr>
          <w:lang w:eastAsia="ja-JP"/>
        </w:rPr>
        <w:t>4</w:t>
      </w:r>
      <w:r>
        <w:rPr>
          <w:lang w:eastAsia="ja-JP"/>
        </w:rPr>
        <w:t xml:space="preserve">#94-e-bis, it was approved in [1] </w:t>
      </w:r>
      <w:r w:rsidR="00D87746">
        <w:rPr>
          <w:lang w:eastAsia="ja-JP"/>
        </w:rPr>
        <w:t>that</w:t>
      </w:r>
      <w:r w:rsidR="00D87746">
        <w:rPr>
          <w:rFonts w:eastAsiaTheme="minorEastAsia"/>
          <w:lang w:eastAsia="ja-JP"/>
        </w:rPr>
        <w:t xml:space="preserve"> 2Tx emission requirements shall apply to UE level, i.e., emission requirements shall be specified at sum of emissions from all antenna connecters. In our understanding</w:t>
      </w:r>
      <w:r w:rsidR="00581381">
        <w:rPr>
          <w:rFonts w:eastAsiaTheme="minorEastAsia"/>
          <w:lang w:eastAsia="ja-JP"/>
        </w:rPr>
        <w:t>, the intension of the agreement is to have UE surely meet the regulatory requirements.</w:t>
      </w:r>
      <w:r w:rsidR="00CE2757">
        <w:rPr>
          <w:rFonts w:eastAsiaTheme="minorEastAsia"/>
          <w:lang w:eastAsia="ja-JP"/>
        </w:rPr>
        <w:t xml:space="preserve"> Accordingly, MPR for PC2 2Tx can be revisited if needed.</w:t>
      </w:r>
    </w:p>
    <w:p w14:paraId="2B520F71" w14:textId="2FBD5C24" w:rsidR="004C5CF3" w:rsidRPr="004C5CF3" w:rsidRDefault="004C5CF3" w:rsidP="004C5CF3">
      <w:pPr>
        <w:spacing w:line="360" w:lineRule="auto"/>
        <w:rPr>
          <w:rFonts w:hint="eastAsia"/>
          <w:b/>
          <w:u w:val="single"/>
          <w:lang w:eastAsia="ja-JP"/>
        </w:rPr>
      </w:pPr>
      <w:r w:rsidRPr="006A7E95">
        <w:rPr>
          <w:b/>
          <w:u w:val="single"/>
          <w:lang w:eastAsia="ja-JP"/>
        </w:rPr>
        <w:t>Observation</w:t>
      </w:r>
      <w:r>
        <w:rPr>
          <w:b/>
          <w:u w:val="single"/>
          <w:lang w:eastAsia="ja-JP"/>
        </w:rPr>
        <w:t xml:space="preserve"> 1</w:t>
      </w:r>
      <w:r w:rsidRPr="006A7E95">
        <w:rPr>
          <w:b/>
          <w:u w:val="single"/>
          <w:lang w:eastAsia="ja-JP"/>
        </w:rPr>
        <w:t xml:space="preserve">: </w:t>
      </w:r>
      <w:r>
        <w:rPr>
          <w:b/>
          <w:lang w:eastAsia="ja-JP"/>
        </w:rPr>
        <w:t xml:space="preserve"> I</w:t>
      </w:r>
      <w:r w:rsidRPr="004C5CF3">
        <w:rPr>
          <w:b/>
          <w:lang w:eastAsia="ja-JP"/>
        </w:rPr>
        <w:t>t was approved in [1] that 2Tx emission requirements shall apply to UE level, i.e., emission requirements shall be specified at sum of emissions from all antenna connecters.</w:t>
      </w:r>
    </w:p>
    <w:p w14:paraId="14E6DD8B" w14:textId="7BE76521" w:rsidR="00CE2757" w:rsidRDefault="00D87746" w:rsidP="00D82D54">
      <w:pPr>
        <w:spacing w:line="360" w:lineRule="auto"/>
        <w:ind w:firstLine="284"/>
        <w:rPr>
          <w:lang w:eastAsia="ja-JP"/>
        </w:rPr>
      </w:pPr>
      <w:r>
        <w:rPr>
          <w:lang w:eastAsia="ja-JP"/>
        </w:rPr>
        <w:t xml:space="preserve"> </w:t>
      </w:r>
      <w:r w:rsidR="007B51D0" w:rsidRPr="007B51D0">
        <w:rPr>
          <w:lang w:eastAsia="ja-JP"/>
        </w:rPr>
        <w:t>In the</w:t>
      </w:r>
      <w:r w:rsidR="00A969C3">
        <w:rPr>
          <w:lang w:eastAsia="ja-JP"/>
        </w:rPr>
        <w:t xml:space="preserve"> previous meeting, there were</w:t>
      </w:r>
      <w:r w:rsidR="007B51D0">
        <w:rPr>
          <w:lang w:eastAsia="ja-JP"/>
        </w:rPr>
        <w:t xml:space="preserve"> </w:t>
      </w:r>
      <w:r w:rsidR="005D7F3F">
        <w:rPr>
          <w:lang w:eastAsia="ja-JP"/>
        </w:rPr>
        <w:t xml:space="preserve">CRs </w:t>
      </w:r>
      <w:r w:rsidR="00CE2757">
        <w:rPr>
          <w:lang w:eastAsia="ja-JP"/>
        </w:rPr>
        <w:t xml:space="preserve">and draft LS </w:t>
      </w:r>
      <w:r w:rsidR="005D7F3F">
        <w:rPr>
          <w:lang w:eastAsia="ja-JP"/>
        </w:rPr>
        <w:t>submitted from several companies to m</w:t>
      </w:r>
      <w:r w:rsidR="00491587">
        <w:rPr>
          <w:lang w:eastAsia="ja-JP"/>
        </w:rPr>
        <w:t>ake correction on the description in TS 38.101-1 so that some Tx requirement</w:t>
      </w:r>
      <w:r w:rsidR="00FA7C66">
        <w:rPr>
          <w:lang w:eastAsia="ja-JP"/>
        </w:rPr>
        <w:t>s</w:t>
      </w:r>
      <w:r w:rsidR="00491587">
        <w:rPr>
          <w:lang w:eastAsia="ja-JP"/>
        </w:rPr>
        <w:t xml:space="preserve"> should be specified at sum of emissions from all antenna connecters</w:t>
      </w:r>
      <w:r w:rsidR="009A048E">
        <w:rPr>
          <w:lang w:eastAsia="ja-JP"/>
        </w:rPr>
        <w:t xml:space="preserve"> [2][3][4]</w:t>
      </w:r>
      <w:r w:rsidR="00CE2757">
        <w:rPr>
          <w:lang w:eastAsia="ja-JP"/>
        </w:rPr>
        <w:t>[5][6]</w:t>
      </w:r>
      <w:r w:rsidR="00491587">
        <w:rPr>
          <w:lang w:eastAsia="ja-JP"/>
        </w:rPr>
        <w:t>.</w:t>
      </w:r>
      <w:r w:rsidR="009A048E">
        <w:rPr>
          <w:lang w:eastAsia="ja-JP"/>
        </w:rPr>
        <w:t xml:space="preserve"> However, </w:t>
      </w:r>
      <w:r w:rsidR="00BE4B31">
        <w:rPr>
          <w:rFonts w:eastAsiaTheme="minorEastAsia"/>
          <w:lang w:eastAsia="ja-JP"/>
        </w:rPr>
        <w:t xml:space="preserve">what Tx requirements should be specified at sum of emissions from all antenna connecters were different among different contributions. </w:t>
      </w:r>
      <w:r w:rsidR="00CE2757">
        <w:rPr>
          <w:lang w:eastAsia="ja-JP"/>
        </w:rPr>
        <w:t xml:space="preserve"> </w:t>
      </w:r>
      <w:r w:rsidR="00EA37F7">
        <w:rPr>
          <w:lang w:eastAsia="ja-JP"/>
        </w:rPr>
        <w:t xml:space="preserve">If companies have different understanding on this, the assumption on re-evaluating MPR may be different. </w:t>
      </w:r>
      <w:r w:rsidR="007A23CA">
        <w:rPr>
          <w:lang w:eastAsia="ja-JP"/>
        </w:rPr>
        <w:t xml:space="preserve">Furthermore, </w:t>
      </w:r>
      <w:r w:rsidR="00106C38">
        <w:rPr>
          <w:lang w:eastAsia="ja-JP"/>
        </w:rPr>
        <w:t xml:space="preserve">in our understanding, </w:t>
      </w:r>
      <w:r w:rsidR="007A23CA">
        <w:rPr>
          <w:lang w:eastAsia="ja-JP"/>
        </w:rPr>
        <w:t>some Tx requirements seems to be missing which should be specified at</w:t>
      </w:r>
      <w:r w:rsidR="00A969C3">
        <w:rPr>
          <w:lang w:eastAsia="ja-JP"/>
        </w:rPr>
        <w:t xml:space="preserve"> sum of emission</w:t>
      </w:r>
      <w:r w:rsidR="007A23CA">
        <w:rPr>
          <w:lang w:eastAsia="ja-JP"/>
        </w:rPr>
        <w:t>s</w:t>
      </w:r>
      <w:r w:rsidR="00A969C3">
        <w:rPr>
          <w:lang w:eastAsia="ja-JP"/>
        </w:rPr>
        <w:t xml:space="preserve"> from</w:t>
      </w:r>
      <w:r w:rsidR="007A23CA">
        <w:rPr>
          <w:lang w:eastAsia="ja-JP"/>
        </w:rPr>
        <w:t xml:space="preserve"> all antenna connecters</w:t>
      </w:r>
      <w:r w:rsidR="00106C38">
        <w:rPr>
          <w:lang w:eastAsia="ja-JP"/>
        </w:rPr>
        <w:t>. Therefore, her</w:t>
      </w:r>
      <w:r w:rsidR="00851954">
        <w:rPr>
          <w:lang w:eastAsia="ja-JP"/>
        </w:rPr>
        <w:t>e we would like to clarify this aspect.</w:t>
      </w:r>
      <w:r w:rsidR="007A23CA">
        <w:rPr>
          <w:lang w:eastAsia="ja-JP"/>
        </w:rPr>
        <w:t xml:space="preserve"> </w:t>
      </w:r>
      <w:r w:rsidR="00EA37F7">
        <w:rPr>
          <w:lang w:eastAsia="ja-JP"/>
        </w:rPr>
        <w:t>We picked up Tx requirement</w:t>
      </w:r>
      <w:r w:rsidR="00CE2623">
        <w:rPr>
          <w:lang w:eastAsia="ja-JP"/>
        </w:rPr>
        <w:t xml:space="preserve">s considering regulatory </w:t>
      </w:r>
      <w:r w:rsidR="002710DC">
        <w:rPr>
          <w:lang w:eastAsia="ja-JP"/>
        </w:rPr>
        <w:t>perspectives and the interfere to the</w:t>
      </w:r>
      <w:r w:rsidR="00CE2623">
        <w:rPr>
          <w:lang w:eastAsia="ja-JP"/>
        </w:rPr>
        <w:t xml:space="preserve"> out</w:t>
      </w:r>
      <w:r w:rsidR="002710DC">
        <w:rPr>
          <w:lang w:eastAsia="ja-JP"/>
        </w:rPr>
        <w:t xml:space="preserve">side of </w:t>
      </w:r>
      <w:r w:rsidR="00CE2623">
        <w:rPr>
          <w:lang w:eastAsia="ja-JP"/>
        </w:rPr>
        <w:t>transmission bandwidth.</w:t>
      </w:r>
    </w:p>
    <w:p w14:paraId="2CF0361A" w14:textId="28289F8F" w:rsidR="006A7E95" w:rsidRPr="006A7E95" w:rsidRDefault="006A7E95" w:rsidP="006A7E95">
      <w:pPr>
        <w:spacing w:line="360" w:lineRule="auto"/>
        <w:rPr>
          <w:b/>
          <w:u w:val="single"/>
          <w:lang w:eastAsia="ja-JP"/>
        </w:rPr>
      </w:pPr>
      <w:r w:rsidRPr="006A7E95">
        <w:rPr>
          <w:b/>
          <w:u w:val="single"/>
          <w:lang w:eastAsia="ja-JP"/>
        </w:rPr>
        <w:t>Observation</w:t>
      </w:r>
      <w:r w:rsidR="004C5CF3">
        <w:rPr>
          <w:b/>
          <w:u w:val="single"/>
          <w:lang w:eastAsia="ja-JP"/>
        </w:rPr>
        <w:t xml:space="preserve"> 2</w:t>
      </w:r>
      <w:r w:rsidRPr="006A7E95">
        <w:rPr>
          <w:b/>
          <w:u w:val="single"/>
          <w:lang w:eastAsia="ja-JP"/>
        </w:rPr>
        <w:t xml:space="preserve">: </w:t>
      </w:r>
      <w:r w:rsidRPr="006A7E95">
        <w:rPr>
          <w:b/>
          <w:lang w:eastAsia="ja-JP"/>
        </w:rPr>
        <w:t>Contributions were submitted from several companies in RAN4#-95-e, but what Tx requirements should be specified at sum of emissions from all antenna connecters were different among different contributions.</w:t>
      </w:r>
    </w:p>
    <w:p w14:paraId="5CBD6390" w14:textId="0776EADB" w:rsidR="00CE2623" w:rsidRPr="007F6EBC" w:rsidRDefault="00CE2623" w:rsidP="00CE2623">
      <w:pPr>
        <w:spacing w:line="360" w:lineRule="auto"/>
        <w:rPr>
          <w:b/>
          <w:lang w:eastAsia="ja-JP"/>
        </w:rPr>
      </w:pPr>
      <w:r w:rsidRPr="007F6EBC">
        <w:rPr>
          <w:b/>
          <w:u w:val="single"/>
          <w:lang w:eastAsia="ja-JP"/>
        </w:rPr>
        <w:t xml:space="preserve">Proposal: </w:t>
      </w:r>
      <w:r w:rsidRPr="007F6EBC">
        <w:rPr>
          <w:b/>
          <w:lang w:eastAsia="ja-JP"/>
        </w:rPr>
        <w:t xml:space="preserve">The following Tx requirements </w:t>
      </w:r>
      <w:r w:rsidR="007F6EBC" w:rsidRPr="007F6EBC">
        <w:rPr>
          <w:b/>
          <w:lang w:eastAsia="ja-JP"/>
        </w:rPr>
        <w:t xml:space="preserve">for 2Tx transmission </w:t>
      </w:r>
      <w:r w:rsidRPr="007F6EBC">
        <w:rPr>
          <w:b/>
          <w:lang w:eastAsia="ja-JP"/>
        </w:rPr>
        <w:t>should</w:t>
      </w:r>
      <w:r w:rsidRPr="007F6EBC">
        <w:rPr>
          <w:rFonts w:eastAsiaTheme="minorEastAsia"/>
          <w:b/>
          <w:lang w:eastAsia="ja-JP"/>
        </w:rPr>
        <w:t xml:space="preserve"> be specified at sum of emissions from all antenna connecters</w:t>
      </w:r>
      <w:r w:rsidR="00F84FBC">
        <w:rPr>
          <w:rFonts w:eastAsiaTheme="minorEastAsia"/>
          <w:b/>
          <w:lang w:eastAsia="ja-JP"/>
        </w:rPr>
        <w:t xml:space="preserve"> from Rel-15.</w:t>
      </w:r>
    </w:p>
    <w:p w14:paraId="0632DE73" w14:textId="4DC178DD" w:rsidR="00A969C3" w:rsidRDefault="00A969C3" w:rsidP="00A969C3">
      <w:pPr>
        <w:pStyle w:val="a3"/>
        <w:widowControl/>
        <w:numPr>
          <w:ilvl w:val="2"/>
          <w:numId w:val="3"/>
        </w:numPr>
        <w:tabs>
          <w:tab w:val="center" w:pos="284"/>
          <w:tab w:val="right" w:pos="851"/>
        </w:tabs>
        <w:spacing w:afterLines="50" w:after="120"/>
        <w:rPr>
          <w:rFonts w:cs="Arial"/>
          <w:lang w:eastAsia="ja-JP"/>
        </w:rPr>
      </w:pPr>
      <w:r w:rsidRPr="00D17DA0">
        <w:rPr>
          <w:rFonts w:cs="Arial"/>
          <w:lang w:eastAsia="ja-JP"/>
        </w:rPr>
        <w:t>6.2.1</w:t>
      </w:r>
      <w:r>
        <w:rPr>
          <w:rFonts w:cs="Arial"/>
          <w:lang w:eastAsia="ja-JP"/>
        </w:rPr>
        <w:t xml:space="preserve"> </w:t>
      </w:r>
      <w:r w:rsidRPr="00D17DA0">
        <w:rPr>
          <w:rFonts w:cs="Arial"/>
          <w:lang w:eastAsia="ja-JP"/>
        </w:rPr>
        <w:t>Maximum output power</w:t>
      </w:r>
      <w:r>
        <w:rPr>
          <w:rFonts w:cs="Arial"/>
          <w:lang w:eastAsia="ja-JP"/>
        </w:rPr>
        <w:t xml:space="preserve">; </w:t>
      </w:r>
    </w:p>
    <w:p w14:paraId="688C9AB8" w14:textId="77777777" w:rsidR="00A969C3" w:rsidRPr="00D17DA0" w:rsidRDefault="00A969C3" w:rsidP="00A969C3">
      <w:pPr>
        <w:pStyle w:val="a3"/>
        <w:widowControl/>
        <w:numPr>
          <w:ilvl w:val="2"/>
          <w:numId w:val="3"/>
        </w:numPr>
        <w:tabs>
          <w:tab w:val="center" w:pos="284"/>
          <w:tab w:val="right" w:pos="851"/>
        </w:tabs>
        <w:spacing w:afterLines="50" w:after="120"/>
        <w:rPr>
          <w:rFonts w:cs="Arial"/>
          <w:lang w:eastAsia="ja-JP"/>
        </w:rPr>
      </w:pPr>
      <w:r w:rsidRPr="00D17DA0">
        <w:rPr>
          <w:rFonts w:cs="Arial"/>
          <w:lang w:eastAsia="ja-JP"/>
        </w:rPr>
        <w:lastRenderedPageBreak/>
        <w:t>6.2.2</w:t>
      </w:r>
      <w:r>
        <w:rPr>
          <w:rFonts w:cs="Arial"/>
          <w:lang w:eastAsia="ja-JP"/>
        </w:rPr>
        <w:t xml:space="preserve"> </w:t>
      </w:r>
      <w:r w:rsidRPr="00D17DA0">
        <w:rPr>
          <w:rFonts w:cs="Arial"/>
          <w:lang w:eastAsia="ja-JP"/>
        </w:rPr>
        <w:t>MPR</w:t>
      </w:r>
      <w:r>
        <w:rPr>
          <w:rFonts w:cs="Arial"/>
          <w:lang w:eastAsia="ja-JP"/>
        </w:rPr>
        <w:t xml:space="preserve"> &amp; </w:t>
      </w:r>
      <w:r w:rsidRPr="00D17DA0">
        <w:rPr>
          <w:rFonts w:cs="Arial"/>
          <w:lang w:eastAsia="ja-JP"/>
        </w:rPr>
        <w:t>6.2.3</w:t>
      </w:r>
      <w:r>
        <w:rPr>
          <w:rFonts w:cs="Arial"/>
          <w:lang w:eastAsia="ja-JP"/>
        </w:rPr>
        <w:t xml:space="preserve"> </w:t>
      </w:r>
      <w:r w:rsidRPr="00D17DA0">
        <w:rPr>
          <w:rFonts w:cs="Arial"/>
          <w:lang w:eastAsia="ja-JP"/>
        </w:rPr>
        <w:t>AMPR</w:t>
      </w:r>
      <w:r>
        <w:rPr>
          <w:rFonts w:cs="Arial"/>
          <w:lang w:eastAsia="ja-JP"/>
        </w:rPr>
        <w:t>;</w:t>
      </w:r>
      <w:r w:rsidRPr="00D17DA0">
        <w:rPr>
          <w:rFonts w:eastAsia="DengXian" w:cs="Arial" w:hint="eastAsia"/>
          <w:lang w:eastAsia="zh-CN"/>
        </w:rPr>
        <w:t xml:space="preserve"> </w:t>
      </w:r>
    </w:p>
    <w:p w14:paraId="751886D7" w14:textId="77777777" w:rsidR="00A969C3" w:rsidRDefault="00A969C3" w:rsidP="00A969C3">
      <w:pPr>
        <w:pStyle w:val="a3"/>
        <w:widowControl/>
        <w:numPr>
          <w:ilvl w:val="2"/>
          <w:numId w:val="3"/>
        </w:numPr>
        <w:tabs>
          <w:tab w:val="center" w:pos="284"/>
          <w:tab w:val="right" w:pos="851"/>
        </w:tabs>
        <w:spacing w:afterLines="50" w:after="120"/>
        <w:rPr>
          <w:rFonts w:cs="Arial"/>
          <w:lang w:eastAsia="ja-JP"/>
        </w:rPr>
      </w:pPr>
      <w:r w:rsidRPr="00D17DA0">
        <w:rPr>
          <w:rFonts w:cs="Arial"/>
          <w:lang w:eastAsia="ja-JP"/>
        </w:rPr>
        <w:t>6.2.4</w:t>
      </w:r>
      <w:r>
        <w:rPr>
          <w:rFonts w:cs="Arial"/>
          <w:lang w:eastAsia="ja-JP"/>
        </w:rPr>
        <w:t xml:space="preserve"> </w:t>
      </w:r>
      <w:r w:rsidRPr="00D17DA0">
        <w:rPr>
          <w:rFonts w:cs="Arial"/>
          <w:lang w:eastAsia="ja-JP"/>
        </w:rPr>
        <w:t>Configured transmitted power</w:t>
      </w:r>
      <w:r>
        <w:rPr>
          <w:rFonts w:cs="Arial"/>
          <w:lang w:eastAsia="ja-JP"/>
        </w:rPr>
        <w:t xml:space="preserve">; </w:t>
      </w:r>
    </w:p>
    <w:p w14:paraId="48F9EBED" w14:textId="36C39C6E" w:rsidR="00A969C3" w:rsidRPr="00A969C3" w:rsidRDefault="00A969C3" w:rsidP="00A969C3">
      <w:pPr>
        <w:pStyle w:val="a3"/>
        <w:widowControl/>
        <w:numPr>
          <w:ilvl w:val="2"/>
          <w:numId w:val="3"/>
        </w:numPr>
        <w:tabs>
          <w:tab w:val="center" w:pos="284"/>
          <w:tab w:val="right" w:pos="851"/>
        </w:tabs>
        <w:spacing w:afterLines="50" w:after="120"/>
        <w:rPr>
          <w:rFonts w:cs="Arial"/>
          <w:lang w:eastAsia="ja-JP"/>
        </w:rPr>
      </w:pPr>
      <w:r w:rsidRPr="00D17DA0">
        <w:rPr>
          <w:rFonts w:cs="Arial"/>
          <w:lang w:eastAsia="ja-JP"/>
        </w:rPr>
        <w:t>6.3.1</w:t>
      </w:r>
      <w:r>
        <w:rPr>
          <w:rFonts w:cs="Arial"/>
          <w:lang w:eastAsia="ja-JP"/>
        </w:rPr>
        <w:t xml:space="preserve"> </w:t>
      </w:r>
      <w:r w:rsidRPr="00D17DA0">
        <w:rPr>
          <w:rFonts w:cs="Arial"/>
          <w:lang w:eastAsia="ja-JP"/>
        </w:rPr>
        <w:t>Minimum output power</w:t>
      </w:r>
      <w:r w:rsidRPr="00D17DA0">
        <w:rPr>
          <w:rFonts w:eastAsia="DengXian" w:cs="Arial" w:hint="eastAsia"/>
          <w:lang w:eastAsia="zh-CN"/>
        </w:rPr>
        <w:t xml:space="preserve">; </w:t>
      </w:r>
    </w:p>
    <w:p w14:paraId="0954F0CB" w14:textId="658C089D" w:rsidR="00A969C3" w:rsidRPr="00A969C3" w:rsidRDefault="00A969C3" w:rsidP="00A969C3">
      <w:pPr>
        <w:pStyle w:val="a3"/>
        <w:widowControl/>
        <w:numPr>
          <w:ilvl w:val="2"/>
          <w:numId w:val="3"/>
        </w:numPr>
        <w:tabs>
          <w:tab w:val="center" w:pos="284"/>
          <w:tab w:val="right" w:pos="851"/>
        </w:tabs>
        <w:spacing w:afterLines="50" w:after="120"/>
        <w:rPr>
          <w:rFonts w:cs="Arial"/>
          <w:lang w:eastAsia="ja-JP"/>
        </w:rPr>
      </w:pPr>
      <w:r w:rsidRPr="00D17DA0">
        <w:rPr>
          <w:rFonts w:cs="Arial"/>
          <w:lang w:eastAsia="ja-JP"/>
        </w:rPr>
        <w:t>6.3.2</w:t>
      </w:r>
      <w:r>
        <w:rPr>
          <w:rFonts w:cs="Arial"/>
          <w:lang w:eastAsia="ja-JP"/>
        </w:rPr>
        <w:t xml:space="preserve"> </w:t>
      </w:r>
      <w:r w:rsidRPr="00D17DA0">
        <w:rPr>
          <w:rFonts w:cs="Arial"/>
          <w:lang w:eastAsia="ja-JP"/>
        </w:rPr>
        <w:t xml:space="preserve">Transmit OFF power; </w:t>
      </w:r>
    </w:p>
    <w:p w14:paraId="36DCCCD3" w14:textId="74EC6F1C" w:rsidR="00A969C3" w:rsidRPr="00A969C3" w:rsidRDefault="00A969C3" w:rsidP="00A969C3">
      <w:pPr>
        <w:pStyle w:val="a3"/>
        <w:widowControl/>
        <w:numPr>
          <w:ilvl w:val="2"/>
          <w:numId w:val="3"/>
        </w:numPr>
        <w:tabs>
          <w:tab w:val="center" w:pos="284"/>
          <w:tab w:val="right" w:pos="851"/>
        </w:tabs>
        <w:spacing w:afterLines="50" w:after="120"/>
        <w:rPr>
          <w:rFonts w:cs="Arial"/>
          <w:lang w:eastAsia="ja-JP"/>
        </w:rPr>
      </w:pPr>
      <w:r w:rsidRPr="00D17DA0">
        <w:rPr>
          <w:rFonts w:cs="Arial"/>
          <w:lang w:eastAsia="ja-JP"/>
        </w:rPr>
        <w:t>6.3.4</w:t>
      </w:r>
      <w:r>
        <w:rPr>
          <w:rFonts w:cs="Arial"/>
          <w:lang w:eastAsia="ja-JP"/>
        </w:rPr>
        <w:t xml:space="preserve"> </w:t>
      </w:r>
      <w:r w:rsidRPr="00D17DA0">
        <w:rPr>
          <w:rFonts w:cs="Arial"/>
          <w:lang w:eastAsia="ja-JP"/>
        </w:rPr>
        <w:t>Power control</w:t>
      </w:r>
      <w:r w:rsidRPr="00D17DA0">
        <w:rPr>
          <w:rFonts w:eastAsia="DengXian" w:cs="Arial" w:hint="eastAsia"/>
          <w:lang w:eastAsia="zh-CN"/>
        </w:rPr>
        <w:t xml:space="preserve">; </w:t>
      </w:r>
    </w:p>
    <w:p w14:paraId="2D6F7D22" w14:textId="75DAFCA6" w:rsidR="00A969C3" w:rsidRPr="00A969C3" w:rsidRDefault="00A969C3" w:rsidP="00A969C3">
      <w:pPr>
        <w:pStyle w:val="a3"/>
        <w:widowControl/>
        <w:numPr>
          <w:ilvl w:val="2"/>
          <w:numId w:val="3"/>
        </w:numPr>
        <w:tabs>
          <w:tab w:val="center" w:pos="284"/>
          <w:tab w:val="right" w:pos="851"/>
        </w:tabs>
        <w:spacing w:afterLines="50" w:after="120"/>
        <w:rPr>
          <w:rFonts w:cs="Arial"/>
          <w:lang w:eastAsia="ja-JP"/>
        </w:rPr>
      </w:pPr>
      <w:r w:rsidRPr="00D17DA0">
        <w:rPr>
          <w:rFonts w:cs="Arial"/>
          <w:lang w:eastAsia="ja-JP"/>
        </w:rPr>
        <w:t>6.5.1</w:t>
      </w:r>
      <w:r>
        <w:rPr>
          <w:rFonts w:cs="Arial"/>
          <w:lang w:eastAsia="ja-JP"/>
        </w:rPr>
        <w:t xml:space="preserve"> </w:t>
      </w:r>
      <w:r w:rsidRPr="00D17DA0">
        <w:rPr>
          <w:rFonts w:cs="Arial"/>
          <w:lang w:eastAsia="ja-JP"/>
        </w:rPr>
        <w:t>Occupied bandwidth;</w:t>
      </w:r>
      <w:r>
        <w:rPr>
          <w:rFonts w:cs="Arial"/>
          <w:lang w:eastAsia="ja-JP"/>
        </w:rPr>
        <w:t xml:space="preserve"> </w:t>
      </w:r>
    </w:p>
    <w:p w14:paraId="4FAA7971" w14:textId="77777777" w:rsidR="00A969C3" w:rsidRPr="00D17DA0" w:rsidRDefault="00A969C3" w:rsidP="00A969C3">
      <w:pPr>
        <w:pStyle w:val="a3"/>
        <w:widowControl/>
        <w:numPr>
          <w:ilvl w:val="2"/>
          <w:numId w:val="3"/>
        </w:numPr>
        <w:tabs>
          <w:tab w:val="center" w:pos="284"/>
          <w:tab w:val="right" w:pos="851"/>
        </w:tabs>
        <w:spacing w:afterLines="50" w:after="120"/>
        <w:rPr>
          <w:rFonts w:cs="Arial"/>
          <w:lang w:eastAsia="ja-JP"/>
        </w:rPr>
      </w:pPr>
      <w:r w:rsidRPr="00D17DA0">
        <w:rPr>
          <w:rFonts w:cs="Arial"/>
          <w:lang w:eastAsia="ja-JP"/>
        </w:rPr>
        <w:t>6.5.2</w:t>
      </w:r>
      <w:r>
        <w:rPr>
          <w:rFonts w:cs="Arial"/>
          <w:lang w:eastAsia="ja-JP"/>
        </w:rPr>
        <w:t xml:space="preserve"> </w:t>
      </w:r>
      <w:r w:rsidRPr="00D17DA0">
        <w:rPr>
          <w:rFonts w:cs="Arial"/>
          <w:lang w:eastAsia="ja-JP"/>
        </w:rPr>
        <w:t>Out of band emission</w:t>
      </w:r>
      <w:r w:rsidRPr="00D17DA0">
        <w:rPr>
          <w:rFonts w:eastAsia="DengXian" w:cs="Arial" w:hint="eastAsia"/>
          <w:lang w:eastAsia="zh-CN"/>
        </w:rPr>
        <w:t xml:space="preserve">; </w:t>
      </w:r>
    </w:p>
    <w:p w14:paraId="5A01C621" w14:textId="4B29CA10" w:rsidR="00A969C3" w:rsidRDefault="00A969C3" w:rsidP="00A969C3">
      <w:pPr>
        <w:pStyle w:val="a3"/>
        <w:widowControl/>
        <w:numPr>
          <w:ilvl w:val="2"/>
          <w:numId w:val="3"/>
        </w:numPr>
        <w:tabs>
          <w:tab w:val="center" w:pos="284"/>
          <w:tab w:val="right" w:pos="851"/>
        </w:tabs>
        <w:spacing w:afterLines="50" w:after="120"/>
        <w:rPr>
          <w:rFonts w:cs="Arial"/>
          <w:lang w:eastAsia="ja-JP"/>
        </w:rPr>
      </w:pPr>
      <w:r w:rsidRPr="00D17DA0">
        <w:rPr>
          <w:rFonts w:cs="Arial"/>
          <w:lang w:eastAsia="ja-JP"/>
        </w:rPr>
        <w:t>6.5.3</w:t>
      </w:r>
      <w:r>
        <w:rPr>
          <w:rFonts w:cs="Arial"/>
          <w:lang w:eastAsia="ja-JP"/>
        </w:rPr>
        <w:t xml:space="preserve"> </w:t>
      </w:r>
      <w:r w:rsidRPr="00D17DA0">
        <w:rPr>
          <w:rFonts w:cs="Arial"/>
          <w:lang w:eastAsia="ja-JP"/>
        </w:rPr>
        <w:t>Spurious emission</w:t>
      </w:r>
      <w:r>
        <w:rPr>
          <w:rFonts w:cs="Arial"/>
          <w:lang w:eastAsia="ja-JP"/>
        </w:rPr>
        <w:t>;</w:t>
      </w:r>
    </w:p>
    <w:p w14:paraId="1D3997B0" w14:textId="21C05D3C" w:rsidR="00A969C3" w:rsidRPr="00A969C3" w:rsidRDefault="00A969C3" w:rsidP="00A969C3">
      <w:pPr>
        <w:pStyle w:val="a3"/>
        <w:widowControl/>
        <w:numPr>
          <w:ilvl w:val="2"/>
          <w:numId w:val="3"/>
        </w:numPr>
        <w:tabs>
          <w:tab w:val="center" w:pos="284"/>
          <w:tab w:val="right" w:pos="851"/>
        </w:tabs>
        <w:spacing w:afterLines="50" w:after="120"/>
        <w:rPr>
          <w:rFonts w:cs="Arial"/>
          <w:lang w:eastAsia="ja-JP"/>
        </w:rPr>
      </w:pPr>
      <w:r w:rsidRPr="00D17DA0">
        <w:rPr>
          <w:rFonts w:cs="Arial"/>
          <w:lang w:eastAsia="ja-JP"/>
        </w:rPr>
        <w:t>6.5.4</w:t>
      </w:r>
      <w:r>
        <w:rPr>
          <w:rFonts w:cs="Arial"/>
          <w:lang w:eastAsia="ja-JP"/>
        </w:rPr>
        <w:t xml:space="preserve"> </w:t>
      </w:r>
      <w:r w:rsidRPr="00D17DA0">
        <w:rPr>
          <w:rFonts w:cs="Arial"/>
          <w:lang w:eastAsia="ja-JP"/>
        </w:rPr>
        <w:t>Transmit intermodulation</w:t>
      </w:r>
    </w:p>
    <w:p w14:paraId="5B9F65DA" w14:textId="59859735" w:rsidR="006C674B" w:rsidRPr="006738A1" w:rsidRDefault="00770473" w:rsidP="002934F6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6738A1">
        <w:rPr>
          <w:rFonts w:hint="eastAsia"/>
          <w:lang w:eastAsia="ja-JP"/>
        </w:rPr>
        <w:t>Conclusion</w:t>
      </w:r>
    </w:p>
    <w:p w14:paraId="2DB8B618" w14:textId="06AD31FD" w:rsidR="007E02AD" w:rsidRDefault="008220E5" w:rsidP="006354A8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provide a brief proposal to make common understanding and promote the discussion. </w:t>
      </w:r>
    </w:p>
    <w:p w14:paraId="2B429AA3" w14:textId="1BB11F8B" w:rsidR="008220E5" w:rsidRPr="007F6EBC" w:rsidRDefault="008220E5" w:rsidP="008220E5">
      <w:pPr>
        <w:spacing w:line="360" w:lineRule="auto"/>
        <w:rPr>
          <w:b/>
          <w:lang w:eastAsia="ja-JP"/>
        </w:rPr>
      </w:pPr>
      <w:r w:rsidRPr="007F6EBC">
        <w:rPr>
          <w:b/>
          <w:u w:val="single"/>
          <w:lang w:eastAsia="ja-JP"/>
        </w:rPr>
        <w:t xml:space="preserve">Proposal: </w:t>
      </w:r>
      <w:r w:rsidRPr="007F6EBC">
        <w:rPr>
          <w:b/>
          <w:lang w:eastAsia="ja-JP"/>
        </w:rPr>
        <w:t>The following Tx requirements for 2Tx transmission should</w:t>
      </w:r>
      <w:r w:rsidRPr="007F6EBC">
        <w:rPr>
          <w:rFonts w:eastAsiaTheme="minorEastAsia"/>
          <w:b/>
          <w:lang w:eastAsia="ja-JP"/>
        </w:rPr>
        <w:t xml:space="preserve"> be specified at sum of emissions from all antenna connecters</w:t>
      </w:r>
      <w:r w:rsidR="00F84FBC">
        <w:rPr>
          <w:rFonts w:eastAsiaTheme="minorEastAsia"/>
          <w:b/>
          <w:lang w:eastAsia="ja-JP"/>
        </w:rPr>
        <w:t xml:space="preserve"> from Rel-15.</w:t>
      </w:r>
    </w:p>
    <w:p w14:paraId="353326EC" w14:textId="77777777" w:rsidR="008220E5" w:rsidRDefault="008220E5" w:rsidP="008220E5">
      <w:pPr>
        <w:pStyle w:val="a3"/>
        <w:widowControl/>
        <w:numPr>
          <w:ilvl w:val="2"/>
          <w:numId w:val="3"/>
        </w:numPr>
        <w:tabs>
          <w:tab w:val="center" w:pos="284"/>
          <w:tab w:val="right" w:pos="851"/>
        </w:tabs>
        <w:spacing w:afterLines="50" w:after="120"/>
        <w:rPr>
          <w:rFonts w:cs="Arial"/>
          <w:lang w:eastAsia="ja-JP"/>
        </w:rPr>
      </w:pPr>
      <w:r w:rsidRPr="00D17DA0">
        <w:rPr>
          <w:rFonts w:cs="Arial"/>
          <w:lang w:eastAsia="ja-JP"/>
        </w:rPr>
        <w:t>6.2.1</w:t>
      </w:r>
      <w:r>
        <w:rPr>
          <w:rFonts w:cs="Arial"/>
          <w:lang w:eastAsia="ja-JP"/>
        </w:rPr>
        <w:t xml:space="preserve"> </w:t>
      </w:r>
      <w:r w:rsidRPr="00D17DA0">
        <w:rPr>
          <w:rFonts w:cs="Arial"/>
          <w:lang w:eastAsia="ja-JP"/>
        </w:rPr>
        <w:t>Maximum output power</w:t>
      </w:r>
      <w:r>
        <w:rPr>
          <w:rFonts w:cs="Arial"/>
          <w:lang w:eastAsia="ja-JP"/>
        </w:rPr>
        <w:t xml:space="preserve">; </w:t>
      </w:r>
    </w:p>
    <w:p w14:paraId="0668FF0F" w14:textId="77777777" w:rsidR="008220E5" w:rsidRPr="00D17DA0" w:rsidRDefault="008220E5" w:rsidP="008220E5">
      <w:pPr>
        <w:pStyle w:val="a3"/>
        <w:widowControl/>
        <w:numPr>
          <w:ilvl w:val="2"/>
          <w:numId w:val="3"/>
        </w:numPr>
        <w:tabs>
          <w:tab w:val="center" w:pos="284"/>
          <w:tab w:val="right" w:pos="851"/>
        </w:tabs>
        <w:spacing w:afterLines="50" w:after="120"/>
        <w:rPr>
          <w:rFonts w:cs="Arial"/>
          <w:lang w:eastAsia="ja-JP"/>
        </w:rPr>
      </w:pPr>
      <w:r w:rsidRPr="00D17DA0">
        <w:rPr>
          <w:rFonts w:cs="Arial"/>
          <w:lang w:eastAsia="ja-JP"/>
        </w:rPr>
        <w:t>6.2.2</w:t>
      </w:r>
      <w:r>
        <w:rPr>
          <w:rFonts w:cs="Arial"/>
          <w:lang w:eastAsia="ja-JP"/>
        </w:rPr>
        <w:t xml:space="preserve"> </w:t>
      </w:r>
      <w:r w:rsidRPr="00D17DA0">
        <w:rPr>
          <w:rFonts w:cs="Arial"/>
          <w:lang w:eastAsia="ja-JP"/>
        </w:rPr>
        <w:t>MPR</w:t>
      </w:r>
      <w:r>
        <w:rPr>
          <w:rFonts w:cs="Arial"/>
          <w:lang w:eastAsia="ja-JP"/>
        </w:rPr>
        <w:t xml:space="preserve"> &amp; </w:t>
      </w:r>
      <w:r w:rsidRPr="00D17DA0">
        <w:rPr>
          <w:rFonts w:cs="Arial"/>
          <w:lang w:eastAsia="ja-JP"/>
        </w:rPr>
        <w:t>6.2.3</w:t>
      </w:r>
      <w:r>
        <w:rPr>
          <w:rFonts w:cs="Arial"/>
          <w:lang w:eastAsia="ja-JP"/>
        </w:rPr>
        <w:t xml:space="preserve"> </w:t>
      </w:r>
      <w:r w:rsidRPr="00D17DA0">
        <w:rPr>
          <w:rFonts w:cs="Arial"/>
          <w:lang w:eastAsia="ja-JP"/>
        </w:rPr>
        <w:t>AMPR</w:t>
      </w:r>
      <w:r>
        <w:rPr>
          <w:rFonts w:cs="Arial"/>
          <w:lang w:eastAsia="ja-JP"/>
        </w:rPr>
        <w:t>;</w:t>
      </w:r>
      <w:r w:rsidRPr="00D17DA0">
        <w:rPr>
          <w:rFonts w:eastAsia="DengXian" w:cs="Arial" w:hint="eastAsia"/>
          <w:lang w:eastAsia="zh-CN"/>
        </w:rPr>
        <w:t xml:space="preserve"> </w:t>
      </w:r>
    </w:p>
    <w:p w14:paraId="050D9554" w14:textId="77777777" w:rsidR="008220E5" w:rsidRDefault="008220E5" w:rsidP="008220E5">
      <w:pPr>
        <w:pStyle w:val="a3"/>
        <w:widowControl/>
        <w:numPr>
          <w:ilvl w:val="2"/>
          <w:numId w:val="3"/>
        </w:numPr>
        <w:tabs>
          <w:tab w:val="center" w:pos="284"/>
          <w:tab w:val="right" w:pos="851"/>
        </w:tabs>
        <w:spacing w:afterLines="50" w:after="120"/>
        <w:rPr>
          <w:rFonts w:cs="Arial"/>
          <w:lang w:eastAsia="ja-JP"/>
        </w:rPr>
      </w:pPr>
      <w:r w:rsidRPr="00D17DA0">
        <w:rPr>
          <w:rFonts w:cs="Arial"/>
          <w:lang w:eastAsia="ja-JP"/>
        </w:rPr>
        <w:t>6.2.4</w:t>
      </w:r>
      <w:r>
        <w:rPr>
          <w:rFonts w:cs="Arial"/>
          <w:lang w:eastAsia="ja-JP"/>
        </w:rPr>
        <w:t xml:space="preserve"> </w:t>
      </w:r>
      <w:r w:rsidRPr="00D17DA0">
        <w:rPr>
          <w:rFonts w:cs="Arial"/>
          <w:lang w:eastAsia="ja-JP"/>
        </w:rPr>
        <w:t>Configured transmitted power</w:t>
      </w:r>
      <w:r>
        <w:rPr>
          <w:rFonts w:cs="Arial"/>
          <w:lang w:eastAsia="ja-JP"/>
        </w:rPr>
        <w:t xml:space="preserve">; </w:t>
      </w:r>
    </w:p>
    <w:p w14:paraId="752677CD" w14:textId="77777777" w:rsidR="008220E5" w:rsidRPr="00A969C3" w:rsidRDefault="008220E5" w:rsidP="008220E5">
      <w:pPr>
        <w:pStyle w:val="a3"/>
        <w:widowControl/>
        <w:numPr>
          <w:ilvl w:val="2"/>
          <w:numId w:val="3"/>
        </w:numPr>
        <w:tabs>
          <w:tab w:val="center" w:pos="284"/>
          <w:tab w:val="right" w:pos="851"/>
        </w:tabs>
        <w:spacing w:afterLines="50" w:after="120"/>
        <w:rPr>
          <w:rFonts w:cs="Arial"/>
          <w:lang w:eastAsia="ja-JP"/>
        </w:rPr>
      </w:pPr>
      <w:r w:rsidRPr="00D17DA0">
        <w:rPr>
          <w:rFonts w:cs="Arial"/>
          <w:lang w:eastAsia="ja-JP"/>
        </w:rPr>
        <w:t>6.3.1</w:t>
      </w:r>
      <w:r>
        <w:rPr>
          <w:rFonts w:cs="Arial"/>
          <w:lang w:eastAsia="ja-JP"/>
        </w:rPr>
        <w:t xml:space="preserve"> </w:t>
      </w:r>
      <w:r w:rsidRPr="00D17DA0">
        <w:rPr>
          <w:rFonts w:cs="Arial"/>
          <w:lang w:eastAsia="ja-JP"/>
        </w:rPr>
        <w:t>Minimum output power</w:t>
      </w:r>
      <w:r w:rsidRPr="00D17DA0">
        <w:rPr>
          <w:rFonts w:eastAsia="DengXian" w:cs="Arial" w:hint="eastAsia"/>
          <w:lang w:eastAsia="zh-CN"/>
        </w:rPr>
        <w:t xml:space="preserve">; </w:t>
      </w:r>
    </w:p>
    <w:p w14:paraId="5FCEEDD4" w14:textId="77777777" w:rsidR="008220E5" w:rsidRPr="00A969C3" w:rsidRDefault="008220E5" w:rsidP="008220E5">
      <w:pPr>
        <w:pStyle w:val="a3"/>
        <w:widowControl/>
        <w:numPr>
          <w:ilvl w:val="2"/>
          <w:numId w:val="3"/>
        </w:numPr>
        <w:tabs>
          <w:tab w:val="center" w:pos="284"/>
          <w:tab w:val="right" w:pos="851"/>
        </w:tabs>
        <w:spacing w:afterLines="50" w:after="120"/>
        <w:rPr>
          <w:rFonts w:cs="Arial"/>
          <w:lang w:eastAsia="ja-JP"/>
        </w:rPr>
      </w:pPr>
      <w:r w:rsidRPr="00D17DA0">
        <w:rPr>
          <w:rFonts w:cs="Arial"/>
          <w:lang w:eastAsia="ja-JP"/>
        </w:rPr>
        <w:t>6.3.2</w:t>
      </w:r>
      <w:r>
        <w:rPr>
          <w:rFonts w:cs="Arial"/>
          <w:lang w:eastAsia="ja-JP"/>
        </w:rPr>
        <w:t xml:space="preserve"> </w:t>
      </w:r>
      <w:r w:rsidRPr="00D17DA0">
        <w:rPr>
          <w:rFonts w:cs="Arial"/>
          <w:lang w:eastAsia="ja-JP"/>
        </w:rPr>
        <w:t xml:space="preserve">Transmit OFF power; </w:t>
      </w:r>
    </w:p>
    <w:p w14:paraId="2086CFAF" w14:textId="77777777" w:rsidR="008220E5" w:rsidRPr="00A969C3" w:rsidRDefault="008220E5" w:rsidP="008220E5">
      <w:pPr>
        <w:pStyle w:val="a3"/>
        <w:widowControl/>
        <w:numPr>
          <w:ilvl w:val="2"/>
          <w:numId w:val="3"/>
        </w:numPr>
        <w:tabs>
          <w:tab w:val="center" w:pos="284"/>
          <w:tab w:val="right" w:pos="851"/>
        </w:tabs>
        <w:spacing w:afterLines="50" w:after="120"/>
        <w:rPr>
          <w:rFonts w:cs="Arial"/>
          <w:lang w:eastAsia="ja-JP"/>
        </w:rPr>
      </w:pPr>
      <w:r w:rsidRPr="00D17DA0">
        <w:rPr>
          <w:rFonts w:cs="Arial"/>
          <w:lang w:eastAsia="ja-JP"/>
        </w:rPr>
        <w:t>6.3.4</w:t>
      </w:r>
      <w:r>
        <w:rPr>
          <w:rFonts w:cs="Arial"/>
          <w:lang w:eastAsia="ja-JP"/>
        </w:rPr>
        <w:t xml:space="preserve"> </w:t>
      </w:r>
      <w:r w:rsidRPr="00D17DA0">
        <w:rPr>
          <w:rFonts w:cs="Arial"/>
          <w:lang w:eastAsia="ja-JP"/>
        </w:rPr>
        <w:t>Power control</w:t>
      </w:r>
      <w:r w:rsidRPr="00D17DA0">
        <w:rPr>
          <w:rFonts w:eastAsia="DengXian" w:cs="Arial" w:hint="eastAsia"/>
          <w:lang w:eastAsia="zh-CN"/>
        </w:rPr>
        <w:t xml:space="preserve">; </w:t>
      </w:r>
    </w:p>
    <w:p w14:paraId="6EDA351A" w14:textId="77777777" w:rsidR="008220E5" w:rsidRPr="00A969C3" w:rsidRDefault="008220E5" w:rsidP="008220E5">
      <w:pPr>
        <w:pStyle w:val="a3"/>
        <w:widowControl/>
        <w:numPr>
          <w:ilvl w:val="2"/>
          <w:numId w:val="3"/>
        </w:numPr>
        <w:tabs>
          <w:tab w:val="center" w:pos="284"/>
          <w:tab w:val="right" w:pos="851"/>
        </w:tabs>
        <w:spacing w:afterLines="50" w:after="120"/>
        <w:rPr>
          <w:rFonts w:cs="Arial"/>
          <w:lang w:eastAsia="ja-JP"/>
        </w:rPr>
      </w:pPr>
      <w:r w:rsidRPr="00D17DA0">
        <w:rPr>
          <w:rFonts w:cs="Arial"/>
          <w:lang w:eastAsia="ja-JP"/>
        </w:rPr>
        <w:t>6.5.1</w:t>
      </w:r>
      <w:r>
        <w:rPr>
          <w:rFonts w:cs="Arial"/>
          <w:lang w:eastAsia="ja-JP"/>
        </w:rPr>
        <w:t xml:space="preserve"> </w:t>
      </w:r>
      <w:r w:rsidRPr="00D17DA0">
        <w:rPr>
          <w:rFonts w:cs="Arial"/>
          <w:lang w:eastAsia="ja-JP"/>
        </w:rPr>
        <w:t>Occupied bandwidth;</w:t>
      </w:r>
      <w:r>
        <w:rPr>
          <w:rFonts w:cs="Arial"/>
          <w:lang w:eastAsia="ja-JP"/>
        </w:rPr>
        <w:t xml:space="preserve"> </w:t>
      </w:r>
    </w:p>
    <w:p w14:paraId="4434200E" w14:textId="77777777" w:rsidR="008220E5" w:rsidRPr="00D17DA0" w:rsidRDefault="008220E5" w:rsidP="008220E5">
      <w:pPr>
        <w:pStyle w:val="a3"/>
        <w:widowControl/>
        <w:numPr>
          <w:ilvl w:val="2"/>
          <w:numId w:val="3"/>
        </w:numPr>
        <w:tabs>
          <w:tab w:val="center" w:pos="284"/>
          <w:tab w:val="right" w:pos="851"/>
        </w:tabs>
        <w:spacing w:afterLines="50" w:after="120"/>
        <w:rPr>
          <w:rFonts w:cs="Arial"/>
          <w:lang w:eastAsia="ja-JP"/>
        </w:rPr>
      </w:pPr>
      <w:r w:rsidRPr="00D17DA0">
        <w:rPr>
          <w:rFonts w:cs="Arial"/>
          <w:lang w:eastAsia="ja-JP"/>
        </w:rPr>
        <w:t>6.5.2</w:t>
      </w:r>
      <w:r>
        <w:rPr>
          <w:rFonts w:cs="Arial"/>
          <w:lang w:eastAsia="ja-JP"/>
        </w:rPr>
        <w:t xml:space="preserve"> </w:t>
      </w:r>
      <w:r w:rsidRPr="00D17DA0">
        <w:rPr>
          <w:rFonts w:cs="Arial"/>
          <w:lang w:eastAsia="ja-JP"/>
        </w:rPr>
        <w:t>Out of band emission</w:t>
      </w:r>
      <w:r w:rsidRPr="00D17DA0">
        <w:rPr>
          <w:rFonts w:eastAsia="DengXian" w:cs="Arial" w:hint="eastAsia"/>
          <w:lang w:eastAsia="zh-CN"/>
        </w:rPr>
        <w:t xml:space="preserve">; </w:t>
      </w:r>
    </w:p>
    <w:p w14:paraId="1EBE8B6F" w14:textId="77777777" w:rsidR="008220E5" w:rsidRDefault="008220E5" w:rsidP="008220E5">
      <w:pPr>
        <w:pStyle w:val="a3"/>
        <w:widowControl/>
        <w:numPr>
          <w:ilvl w:val="2"/>
          <w:numId w:val="3"/>
        </w:numPr>
        <w:tabs>
          <w:tab w:val="center" w:pos="284"/>
          <w:tab w:val="right" w:pos="851"/>
        </w:tabs>
        <w:spacing w:afterLines="50" w:after="120"/>
        <w:rPr>
          <w:rFonts w:cs="Arial"/>
          <w:lang w:eastAsia="ja-JP"/>
        </w:rPr>
      </w:pPr>
      <w:r w:rsidRPr="00D17DA0">
        <w:rPr>
          <w:rFonts w:cs="Arial"/>
          <w:lang w:eastAsia="ja-JP"/>
        </w:rPr>
        <w:t>6.5.3</w:t>
      </w:r>
      <w:r>
        <w:rPr>
          <w:rFonts w:cs="Arial"/>
          <w:lang w:eastAsia="ja-JP"/>
        </w:rPr>
        <w:t xml:space="preserve"> </w:t>
      </w:r>
      <w:r w:rsidRPr="00D17DA0">
        <w:rPr>
          <w:rFonts w:cs="Arial"/>
          <w:lang w:eastAsia="ja-JP"/>
        </w:rPr>
        <w:t>Spurious emission</w:t>
      </w:r>
      <w:r>
        <w:rPr>
          <w:rFonts w:cs="Arial"/>
          <w:lang w:eastAsia="ja-JP"/>
        </w:rPr>
        <w:t>;</w:t>
      </w:r>
    </w:p>
    <w:p w14:paraId="0EF7ECB5" w14:textId="77777777" w:rsidR="008220E5" w:rsidRPr="00A969C3" w:rsidRDefault="008220E5" w:rsidP="008220E5">
      <w:pPr>
        <w:pStyle w:val="a3"/>
        <w:widowControl/>
        <w:numPr>
          <w:ilvl w:val="2"/>
          <w:numId w:val="3"/>
        </w:numPr>
        <w:tabs>
          <w:tab w:val="center" w:pos="284"/>
          <w:tab w:val="right" w:pos="851"/>
        </w:tabs>
        <w:spacing w:afterLines="50" w:after="120"/>
        <w:rPr>
          <w:rFonts w:cs="Arial"/>
          <w:lang w:eastAsia="ja-JP"/>
        </w:rPr>
      </w:pPr>
      <w:r w:rsidRPr="00D17DA0">
        <w:rPr>
          <w:rFonts w:cs="Arial"/>
          <w:lang w:eastAsia="ja-JP"/>
        </w:rPr>
        <w:t>6.5.4</w:t>
      </w:r>
      <w:r>
        <w:rPr>
          <w:rFonts w:cs="Arial"/>
          <w:lang w:eastAsia="ja-JP"/>
        </w:rPr>
        <w:t xml:space="preserve"> </w:t>
      </w:r>
      <w:r w:rsidRPr="00D17DA0">
        <w:rPr>
          <w:rFonts w:cs="Arial"/>
          <w:lang w:eastAsia="ja-JP"/>
        </w:rPr>
        <w:t>Transmit intermodulation</w:t>
      </w:r>
    </w:p>
    <w:p w14:paraId="7CF87B45" w14:textId="6DDEFFC5" w:rsidR="009D1BE4" w:rsidRDefault="009D1BE4" w:rsidP="006354A8">
      <w:pPr>
        <w:pStyle w:val="1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bookmarkEnd w:id="0"/>
    <w:p w14:paraId="0C3C4B1E" w14:textId="7A2C4C5F" w:rsidR="00B93C07" w:rsidRDefault="001B2F4B" w:rsidP="00B167DE">
      <w:pPr>
        <w:jc w:val="both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[</w:t>
      </w:r>
      <w:r>
        <w:rPr>
          <w:rFonts w:eastAsiaTheme="minorEastAsia"/>
          <w:lang w:val="en-US" w:eastAsia="ja-JP"/>
        </w:rPr>
        <w:t xml:space="preserve">1] </w:t>
      </w:r>
      <w:r w:rsidR="00B167DE">
        <w:rPr>
          <w:rFonts w:eastAsiaTheme="minorEastAsia"/>
          <w:lang w:val="en-US" w:eastAsia="ja-JP"/>
        </w:rPr>
        <w:t>R4-2005216 “</w:t>
      </w:r>
      <w:r w:rsidR="00B167DE" w:rsidRPr="00B167DE">
        <w:rPr>
          <w:rFonts w:eastAsiaTheme="minorEastAsia"/>
          <w:lang w:val="en-US" w:eastAsia="ja-JP"/>
        </w:rPr>
        <w:t>WF on Power Class related UL MIMO and other requirements</w:t>
      </w:r>
      <w:r w:rsidR="00B167DE">
        <w:rPr>
          <w:rFonts w:eastAsiaTheme="minorEastAsia"/>
          <w:lang w:val="en-US" w:eastAsia="ja-JP"/>
        </w:rPr>
        <w:t>”, vivo, RAN4#94-e-bis.</w:t>
      </w:r>
    </w:p>
    <w:p w14:paraId="107ADF3C" w14:textId="09689784" w:rsidR="00CE2757" w:rsidRDefault="00CE2757" w:rsidP="00B167DE">
      <w:pPr>
        <w:jc w:val="both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[2] R4-2008047 “</w:t>
      </w:r>
      <w:r w:rsidRPr="00CE2757">
        <w:rPr>
          <w:rFonts w:eastAsiaTheme="minorEastAsia"/>
          <w:lang w:val="en-US" w:eastAsia="ja-JP"/>
        </w:rPr>
        <w:t>CR on UL MIMO changes MPR and emissions</w:t>
      </w:r>
      <w:r>
        <w:rPr>
          <w:rFonts w:eastAsiaTheme="minorEastAsia"/>
          <w:lang w:val="en-US" w:eastAsia="ja-JP"/>
        </w:rPr>
        <w:t>”, Qualcomm Incorporated, RAN4#95-e</w:t>
      </w:r>
    </w:p>
    <w:p w14:paraId="0C895EDD" w14:textId="24421CBC" w:rsidR="00CE2757" w:rsidRDefault="00CE2757" w:rsidP="00B167DE">
      <w:pPr>
        <w:jc w:val="both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[3] R4-2008215 “</w:t>
      </w:r>
      <w:r w:rsidRPr="00CE2757">
        <w:rPr>
          <w:rFonts w:eastAsiaTheme="minorEastAsia"/>
          <w:lang w:val="en-US" w:eastAsia="ja-JP"/>
        </w:rPr>
        <w:t>Draft CR on Rel-15 UL MIMO requirements</w:t>
      </w:r>
      <w:r>
        <w:rPr>
          <w:rFonts w:eastAsiaTheme="minorEastAsia"/>
          <w:lang w:val="en-US" w:eastAsia="ja-JP"/>
        </w:rPr>
        <w:t xml:space="preserve">”, Huawei, </w:t>
      </w:r>
      <w:r w:rsidRPr="00CE2757">
        <w:rPr>
          <w:rFonts w:eastAsiaTheme="minorEastAsia"/>
          <w:lang w:val="en-US" w:eastAsia="ja-JP"/>
        </w:rPr>
        <w:t>Huawei, HiSilicon</w:t>
      </w:r>
      <w:r>
        <w:rPr>
          <w:rFonts w:eastAsiaTheme="minorEastAsia"/>
          <w:lang w:val="en-US" w:eastAsia="ja-JP"/>
        </w:rPr>
        <w:t>, RAN4#95-e</w:t>
      </w:r>
    </w:p>
    <w:p w14:paraId="559DB911" w14:textId="3D40EC83" w:rsidR="00CE2757" w:rsidRDefault="00CE2757" w:rsidP="00B167DE">
      <w:pPr>
        <w:jc w:val="both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[4] R4-2007035 “</w:t>
      </w:r>
      <w:r w:rsidRPr="00CE2757">
        <w:rPr>
          <w:rFonts w:eastAsiaTheme="minorEastAsia"/>
          <w:lang w:val="en-US" w:eastAsia="ja-JP"/>
        </w:rPr>
        <w:t>Correction of transmitter characteristics for UL-MIMO: powerclass 2 and fallback</w:t>
      </w:r>
      <w:r>
        <w:rPr>
          <w:rFonts w:eastAsiaTheme="minorEastAsia"/>
          <w:lang w:val="en-US" w:eastAsia="ja-JP"/>
        </w:rPr>
        <w:t xml:space="preserve">”, </w:t>
      </w:r>
      <w:r w:rsidRPr="00CE2757">
        <w:rPr>
          <w:rFonts w:eastAsiaTheme="minorEastAsia"/>
          <w:lang w:val="en-US" w:eastAsia="ja-JP"/>
        </w:rPr>
        <w:t>Ericsson</w:t>
      </w:r>
      <w:r>
        <w:rPr>
          <w:rFonts w:eastAsiaTheme="minorEastAsia"/>
          <w:lang w:val="en-US" w:eastAsia="ja-JP"/>
        </w:rPr>
        <w:t>, RAN4#95-e</w:t>
      </w:r>
    </w:p>
    <w:p w14:paraId="07BA1F5F" w14:textId="31DD2333" w:rsidR="00CE2757" w:rsidRDefault="00CE2757" w:rsidP="00B167DE">
      <w:pPr>
        <w:jc w:val="both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[5] R4-2006749 “</w:t>
      </w:r>
      <w:r w:rsidRPr="00CE2757">
        <w:rPr>
          <w:rFonts w:eastAsiaTheme="minorEastAsia"/>
          <w:lang w:val="en-US" w:eastAsia="ja-JP"/>
        </w:rPr>
        <w:t>CR for UL MIMO requirements</w:t>
      </w:r>
      <w:r>
        <w:rPr>
          <w:rFonts w:eastAsiaTheme="minorEastAsia"/>
          <w:lang w:val="en-US" w:eastAsia="ja-JP"/>
        </w:rPr>
        <w:t xml:space="preserve">”, </w:t>
      </w:r>
      <w:r w:rsidRPr="00CE2757">
        <w:rPr>
          <w:rFonts w:eastAsiaTheme="minorEastAsia"/>
          <w:lang w:val="en-US" w:eastAsia="ja-JP"/>
        </w:rPr>
        <w:t>CMCC</w:t>
      </w:r>
      <w:r>
        <w:rPr>
          <w:rFonts w:eastAsiaTheme="minorEastAsia"/>
          <w:lang w:val="en-US" w:eastAsia="ja-JP"/>
        </w:rPr>
        <w:t>, RAN4#95-e</w:t>
      </w:r>
    </w:p>
    <w:p w14:paraId="2F5E6160" w14:textId="60D1BA56" w:rsidR="00CE2757" w:rsidRPr="00652C11" w:rsidRDefault="00CE2757" w:rsidP="00B167DE">
      <w:pPr>
        <w:jc w:val="both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[6] R4-2007073 “</w:t>
      </w:r>
      <w:r w:rsidRPr="00CE2757">
        <w:rPr>
          <w:rFonts w:eastAsiaTheme="minorEastAsia"/>
          <w:lang w:val="en-US" w:eastAsia="ja-JP"/>
        </w:rPr>
        <w:t>Reply LS on Rel-15 TxD</w:t>
      </w:r>
      <w:r>
        <w:rPr>
          <w:rFonts w:eastAsiaTheme="minorEastAsia"/>
          <w:lang w:val="en-US" w:eastAsia="ja-JP"/>
        </w:rPr>
        <w:t xml:space="preserve">”, </w:t>
      </w:r>
      <w:r w:rsidRPr="00CE2757">
        <w:rPr>
          <w:rFonts w:eastAsiaTheme="minorEastAsia"/>
          <w:lang w:val="en-US" w:eastAsia="ja-JP"/>
        </w:rPr>
        <w:t>OPPO</w:t>
      </w:r>
      <w:r>
        <w:rPr>
          <w:rFonts w:eastAsiaTheme="minorEastAsia"/>
          <w:lang w:val="en-US" w:eastAsia="ja-JP"/>
        </w:rPr>
        <w:t>, RAN4#95-e</w:t>
      </w:r>
    </w:p>
    <w:p w14:paraId="5EF23085" w14:textId="77777777" w:rsidR="00B93C07" w:rsidRPr="00B93C07" w:rsidRDefault="00B93C07" w:rsidP="006354A8">
      <w:pPr>
        <w:jc w:val="both"/>
        <w:rPr>
          <w:rFonts w:eastAsiaTheme="minorEastAsia"/>
          <w:lang w:val="en-US" w:eastAsia="ja-JP"/>
        </w:rPr>
      </w:pPr>
    </w:p>
    <w:sectPr w:rsidR="00B93C07" w:rsidRPr="00B93C07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01FB6" w14:textId="77777777" w:rsidR="00447FCF" w:rsidRDefault="00447FCF">
      <w:r>
        <w:separator/>
      </w:r>
    </w:p>
  </w:endnote>
  <w:endnote w:type="continuationSeparator" w:id="0">
    <w:p w14:paraId="5E59C767" w14:textId="77777777" w:rsidR="00447FCF" w:rsidRDefault="00447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D4EA9" w14:textId="77777777" w:rsidR="00447FCF" w:rsidRDefault="00447FCF">
      <w:r>
        <w:separator/>
      </w:r>
    </w:p>
  </w:footnote>
  <w:footnote w:type="continuationSeparator" w:id="0">
    <w:p w14:paraId="17F04BA6" w14:textId="77777777" w:rsidR="00447FCF" w:rsidRDefault="00447F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77FDA"/>
    <w:multiLevelType w:val="hybridMultilevel"/>
    <w:tmpl w:val="3A82DB1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1D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870A7E"/>
    <w:multiLevelType w:val="hybridMultilevel"/>
    <w:tmpl w:val="8884D5FC"/>
    <w:lvl w:ilvl="0" w:tplc="04090001">
      <w:start w:val="1"/>
      <w:numFmt w:val="bullet"/>
      <w:lvlText w:val=""/>
      <w:lvlJc w:val="left"/>
      <w:pPr>
        <w:ind w:left="70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9A"/>
    <w:rsid w:val="000027ED"/>
    <w:rsid w:val="000034CD"/>
    <w:rsid w:val="0000371F"/>
    <w:rsid w:val="0000379E"/>
    <w:rsid w:val="000037AF"/>
    <w:rsid w:val="00003C52"/>
    <w:rsid w:val="000040BD"/>
    <w:rsid w:val="00004537"/>
    <w:rsid w:val="000073C3"/>
    <w:rsid w:val="00007948"/>
    <w:rsid w:val="00010982"/>
    <w:rsid w:val="00011BF2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66A0"/>
    <w:rsid w:val="00030418"/>
    <w:rsid w:val="00030E6C"/>
    <w:rsid w:val="0003154D"/>
    <w:rsid w:val="00031BCE"/>
    <w:rsid w:val="00031C1D"/>
    <w:rsid w:val="0003248B"/>
    <w:rsid w:val="0003385D"/>
    <w:rsid w:val="00034687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300E"/>
    <w:rsid w:val="000554DC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76B97"/>
    <w:rsid w:val="000820DA"/>
    <w:rsid w:val="000840C6"/>
    <w:rsid w:val="000846C2"/>
    <w:rsid w:val="00086E6E"/>
    <w:rsid w:val="00087322"/>
    <w:rsid w:val="000911E4"/>
    <w:rsid w:val="000913EC"/>
    <w:rsid w:val="00093E7E"/>
    <w:rsid w:val="00095722"/>
    <w:rsid w:val="0009575D"/>
    <w:rsid w:val="00095795"/>
    <w:rsid w:val="000978C3"/>
    <w:rsid w:val="00097B52"/>
    <w:rsid w:val="00097D22"/>
    <w:rsid w:val="000A06CF"/>
    <w:rsid w:val="000A2C7E"/>
    <w:rsid w:val="000A409E"/>
    <w:rsid w:val="000A45AC"/>
    <w:rsid w:val="000A5B15"/>
    <w:rsid w:val="000A5EF9"/>
    <w:rsid w:val="000A6235"/>
    <w:rsid w:val="000A65BC"/>
    <w:rsid w:val="000A7F9C"/>
    <w:rsid w:val="000B087D"/>
    <w:rsid w:val="000B0E72"/>
    <w:rsid w:val="000B465F"/>
    <w:rsid w:val="000B6115"/>
    <w:rsid w:val="000B66BA"/>
    <w:rsid w:val="000B6723"/>
    <w:rsid w:val="000B6E44"/>
    <w:rsid w:val="000B733F"/>
    <w:rsid w:val="000C20DB"/>
    <w:rsid w:val="000C2D28"/>
    <w:rsid w:val="000C3691"/>
    <w:rsid w:val="000C37E4"/>
    <w:rsid w:val="000C5893"/>
    <w:rsid w:val="000C74B5"/>
    <w:rsid w:val="000C7E87"/>
    <w:rsid w:val="000D0AFE"/>
    <w:rsid w:val="000D1F67"/>
    <w:rsid w:val="000D22BD"/>
    <w:rsid w:val="000D4510"/>
    <w:rsid w:val="000D5153"/>
    <w:rsid w:val="000D6CFC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2573"/>
    <w:rsid w:val="000F3C2A"/>
    <w:rsid w:val="000F3F08"/>
    <w:rsid w:val="000F5102"/>
    <w:rsid w:val="000F6F65"/>
    <w:rsid w:val="000F7D6C"/>
    <w:rsid w:val="000F7E86"/>
    <w:rsid w:val="0010127A"/>
    <w:rsid w:val="00101C5E"/>
    <w:rsid w:val="001062DB"/>
    <w:rsid w:val="001069B6"/>
    <w:rsid w:val="00106A9F"/>
    <w:rsid w:val="00106C38"/>
    <w:rsid w:val="001072A8"/>
    <w:rsid w:val="00111737"/>
    <w:rsid w:val="001141CF"/>
    <w:rsid w:val="0011424E"/>
    <w:rsid w:val="00115B49"/>
    <w:rsid w:val="00117291"/>
    <w:rsid w:val="001202BF"/>
    <w:rsid w:val="00123571"/>
    <w:rsid w:val="00123B5C"/>
    <w:rsid w:val="00124082"/>
    <w:rsid w:val="00126264"/>
    <w:rsid w:val="001301B1"/>
    <w:rsid w:val="00130E89"/>
    <w:rsid w:val="00132D36"/>
    <w:rsid w:val="00134CB5"/>
    <w:rsid w:val="001356B2"/>
    <w:rsid w:val="00136B32"/>
    <w:rsid w:val="00137030"/>
    <w:rsid w:val="00141A2F"/>
    <w:rsid w:val="00142339"/>
    <w:rsid w:val="00142771"/>
    <w:rsid w:val="001445BA"/>
    <w:rsid w:val="0014547D"/>
    <w:rsid w:val="00145505"/>
    <w:rsid w:val="0014736E"/>
    <w:rsid w:val="00152C08"/>
    <w:rsid w:val="00153528"/>
    <w:rsid w:val="00153E28"/>
    <w:rsid w:val="00154795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797"/>
    <w:rsid w:val="001708D0"/>
    <w:rsid w:val="00171D07"/>
    <w:rsid w:val="00172994"/>
    <w:rsid w:val="0017516C"/>
    <w:rsid w:val="001757CA"/>
    <w:rsid w:val="00175AB9"/>
    <w:rsid w:val="00175F13"/>
    <w:rsid w:val="00181060"/>
    <w:rsid w:val="00181D66"/>
    <w:rsid w:val="00182304"/>
    <w:rsid w:val="0018379B"/>
    <w:rsid w:val="001848A8"/>
    <w:rsid w:val="00184EFC"/>
    <w:rsid w:val="0018585B"/>
    <w:rsid w:val="00191CA1"/>
    <w:rsid w:val="00191FB5"/>
    <w:rsid w:val="00192CE3"/>
    <w:rsid w:val="00193116"/>
    <w:rsid w:val="00196957"/>
    <w:rsid w:val="001A08AA"/>
    <w:rsid w:val="001A2A4D"/>
    <w:rsid w:val="001A2BC5"/>
    <w:rsid w:val="001A3120"/>
    <w:rsid w:val="001A3291"/>
    <w:rsid w:val="001A5A88"/>
    <w:rsid w:val="001B0237"/>
    <w:rsid w:val="001B1C3C"/>
    <w:rsid w:val="001B284A"/>
    <w:rsid w:val="001B2F4B"/>
    <w:rsid w:val="001B3190"/>
    <w:rsid w:val="001C1AB1"/>
    <w:rsid w:val="001C3159"/>
    <w:rsid w:val="001C3A35"/>
    <w:rsid w:val="001C5DBB"/>
    <w:rsid w:val="001C602C"/>
    <w:rsid w:val="001C67F1"/>
    <w:rsid w:val="001C7645"/>
    <w:rsid w:val="001D244E"/>
    <w:rsid w:val="001D3283"/>
    <w:rsid w:val="001D3AFA"/>
    <w:rsid w:val="001D5FAC"/>
    <w:rsid w:val="001D61DA"/>
    <w:rsid w:val="001D6D1A"/>
    <w:rsid w:val="001D7E18"/>
    <w:rsid w:val="001E0240"/>
    <w:rsid w:val="001E073C"/>
    <w:rsid w:val="001E0C02"/>
    <w:rsid w:val="001E5108"/>
    <w:rsid w:val="001E76E2"/>
    <w:rsid w:val="001E7AB9"/>
    <w:rsid w:val="001F109F"/>
    <w:rsid w:val="001F2142"/>
    <w:rsid w:val="001F23F2"/>
    <w:rsid w:val="001F2D35"/>
    <w:rsid w:val="001F3A09"/>
    <w:rsid w:val="001F47A3"/>
    <w:rsid w:val="001F51BB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0D8B"/>
    <w:rsid w:val="00212373"/>
    <w:rsid w:val="00212DBF"/>
    <w:rsid w:val="00213548"/>
    <w:rsid w:val="002138EA"/>
    <w:rsid w:val="002145B2"/>
    <w:rsid w:val="00214859"/>
    <w:rsid w:val="00214FBD"/>
    <w:rsid w:val="00222897"/>
    <w:rsid w:val="00222AD3"/>
    <w:rsid w:val="00222B3E"/>
    <w:rsid w:val="00230C68"/>
    <w:rsid w:val="00231775"/>
    <w:rsid w:val="00231866"/>
    <w:rsid w:val="00232268"/>
    <w:rsid w:val="00232B2C"/>
    <w:rsid w:val="00232B45"/>
    <w:rsid w:val="00233858"/>
    <w:rsid w:val="00234306"/>
    <w:rsid w:val="0023446F"/>
    <w:rsid w:val="00235127"/>
    <w:rsid w:val="00235394"/>
    <w:rsid w:val="002363F5"/>
    <w:rsid w:val="00236424"/>
    <w:rsid w:val="00236FF2"/>
    <w:rsid w:val="002418EB"/>
    <w:rsid w:val="00241C1B"/>
    <w:rsid w:val="00241E5F"/>
    <w:rsid w:val="00242A19"/>
    <w:rsid w:val="0024363B"/>
    <w:rsid w:val="0024584B"/>
    <w:rsid w:val="00245B6B"/>
    <w:rsid w:val="00245C0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5053"/>
    <w:rsid w:val="00266918"/>
    <w:rsid w:val="00267CD2"/>
    <w:rsid w:val="002710DC"/>
    <w:rsid w:val="002715D3"/>
    <w:rsid w:val="002716E7"/>
    <w:rsid w:val="00272BC8"/>
    <w:rsid w:val="00274DB5"/>
    <w:rsid w:val="00274E1A"/>
    <w:rsid w:val="00275B3C"/>
    <w:rsid w:val="002763A8"/>
    <w:rsid w:val="0027745D"/>
    <w:rsid w:val="00280CF1"/>
    <w:rsid w:val="00282213"/>
    <w:rsid w:val="002822F6"/>
    <w:rsid w:val="0028233A"/>
    <w:rsid w:val="00283084"/>
    <w:rsid w:val="0028309A"/>
    <w:rsid w:val="0028522B"/>
    <w:rsid w:val="00290654"/>
    <w:rsid w:val="00290810"/>
    <w:rsid w:val="00292B37"/>
    <w:rsid w:val="002934F6"/>
    <w:rsid w:val="00293F12"/>
    <w:rsid w:val="00295F07"/>
    <w:rsid w:val="00296B3D"/>
    <w:rsid w:val="00297871"/>
    <w:rsid w:val="002A05B0"/>
    <w:rsid w:val="002A1F95"/>
    <w:rsid w:val="002A1FF0"/>
    <w:rsid w:val="002A3415"/>
    <w:rsid w:val="002A46DB"/>
    <w:rsid w:val="002A4F2C"/>
    <w:rsid w:val="002A4F8E"/>
    <w:rsid w:val="002A59D3"/>
    <w:rsid w:val="002A5B17"/>
    <w:rsid w:val="002B091A"/>
    <w:rsid w:val="002B0A6F"/>
    <w:rsid w:val="002B10A5"/>
    <w:rsid w:val="002B3853"/>
    <w:rsid w:val="002B4609"/>
    <w:rsid w:val="002B5B16"/>
    <w:rsid w:val="002B5C26"/>
    <w:rsid w:val="002C0B4E"/>
    <w:rsid w:val="002C1961"/>
    <w:rsid w:val="002C1DE9"/>
    <w:rsid w:val="002C1FC4"/>
    <w:rsid w:val="002C2C7C"/>
    <w:rsid w:val="002C36AF"/>
    <w:rsid w:val="002C4696"/>
    <w:rsid w:val="002D05DD"/>
    <w:rsid w:val="002D1758"/>
    <w:rsid w:val="002D3CEA"/>
    <w:rsid w:val="002D44CF"/>
    <w:rsid w:val="002D4648"/>
    <w:rsid w:val="002D4EAC"/>
    <w:rsid w:val="002D5AA1"/>
    <w:rsid w:val="002D6417"/>
    <w:rsid w:val="002E08A7"/>
    <w:rsid w:val="002E12A7"/>
    <w:rsid w:val="002E4363"/>
    <w:rsid w:val="002E44CF"/>
    <w:rsid w:val="002E4C55"/>
    <w:rsid w:val="002E678D"/>
    <w:rsid w:val="002E775B"/>
    <w:rsid w:val="002F4093"/>
    <w:rsid w:val="002F6C9B"/>
    <w:rsid w:val="002F6EF4"/>
    <w:rsid w:val="002F796C"/>
    <w:rsid w:val="00300C95"/>
    <w:rsid w:val="00303F1C"/>
    <w:rsid w:val="003040AA"/>
    <w:rsid w:val="00304E3F"/>
    <w:rsid w:val="0030502D"/>
    <w:rsid w:val="0030631E"/>
    <w:rsid w:val="00306331"/>
    <w:rsid w:val="00312B54"/>
    <w:rsid w:val="00312E62"/>
    <w:rsid w:val="00313F7E"/>
    <w:rsid w:val="003140D7"/>
    <w:rsid w:val="00317F2B"/>
    <w:rsid w:val="00324944"/>
    <w:rsid w:val="00324C0D"/>
    <w:rsid w:val="003253ED"/>
    <w:rsid w:val="0033031B"/>
    <w:rsid w:val="00330964"/>
    <w:rsid w:val="00331476"/>
    <w:rsid w:val="0033795B"/>
    <w:rsid w:val="00341E05"/>
    <w:rsid w:val="00341EE1"/>
    <w:rsid w:val="003447D7"/>
    <w:rsid w:val="003449E6"/>
    <w:rsid w:val="003466ED"/>
    <w:rsid w:val="0035177D"/>
    <w:rsid w:val="003543FA"/>
    <w:rsid w:val="00356B37"/>
    <w:rsid w:val="00357342"/>
    <w:rsid w:val="00361187"/>
    <w:rsid w:val="00361491"/>
    <w:rsid w:val="0036245D"/>
    <w:rsid w:val="0036393F"/>
    <w:rsid w:val="00365FCA"/>
    <w:rsid w:val="003667FF"/>
    <w:rsid w:val="00366AFB"/>
    <w:rsid w:val="00367724"/>
    <w:rsid w:val="0037011B"/>
    <w:rsid w:val="00372085"/>
    <w:rsid w:val="00372B4D"/>
    <w:rsid w:val="003743DB"/>
    <w:rsid w:val="0037469E"/>
    <w:rsid w:val="0037533A"/>
    <w:rsid w:val="00375C3C"/>
    <w:rsid w:val="00376440"/>
    <w:rsid w:val="003772F3"/>
    <w:rsid w:val="003801CF"/>
    <w:rsid w:val="00381C9C"/>
    <w:rsid w:val="003823D1"/>
    <w:rsid w:val="003832EE"/>
    <w:rsid w:val="00392F4A"/>
    <w:rsid w:val="00394970"/>
    <w:rsid w:val="00395673"/>
    <w:rsid w:val="00395AD7"/>
    <w:rsid w:val="00396A8B"/>
    <w:rsid w:val="003A0B5D"/>
    <w:rsid w:val="003A1829"/>
    <w:rsid w:val="003A377C"/>
    <w:rsid w:val="003A4CB3"/>
    <w:rsid w:val="003A4DC3"/>
    <w:rsid w:val="003A4E9A"/>
    <w:rsid w:val="003A665A"/>
    <w:rsid w:val="003B1A04"/>
    <w:rsid w:val="003B3F20"/>
    <w:rsid w:val="003B5F55"/>
    <w:rsid w:val="003B6D17"/>
    <w:rsid w:val="003B7165"/>
    <w:rsid w:val="003B7573"/>
    <w:rsid w:val="003C05A5"/>
    <w:rsid w:val="003C3713"/>
    <w:rsid w:val="003C3DD0"/>
    <w:rsid w:val="003C55D3"/>
    <w:rsid w:val="003C7323"/>
    <w:rsid w:val="003C74E2"/>
    <w:rsid w:val="003C7541"/>
    <w:rsid w:val="003C785B"/>
    <w:rsid w:val="003D0CF2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4F6A"/>
    <w:rsid w:val="003E604E"/>
    <w:rsid w:val="003F038E"/>
    <w:rsid w:val="003F1D9E"/>
    <w:rsid w:val="003F2E02"/>
    <w:rsid w:val="003F4945"/>
    <w:rsid w:val="003F4CA1"/>
    <w:rsid w:val="003F512C"/>
    <w:rsid w:val="003F51B5"/>
    <w:rsid w:val="003F544C"/>
    <w:rsid w:val="003F6038"/>
    <w:rsid w:val="00400ADD"/>
    <w:rsid w:val="004017C2"/>
    <w:rsid w:val="00403F8A"/>
    <w:rsid w:val="0040419A"/>
    <w:rsid w:val="00406887"/>
    <w:rsid w:val="0040756A"/>
    <w:rsid w:val="0041090A"/>
    <w:rsid w:val="0041510E"/>
    <w:rsid w:val="00415D8B"/>
    <w:rsid w:val="00421A46"/>
    <w:rsid w:val="00422BAA"/>
    <w:rsid w:val="00423635"/>
    <w:rsid w:val="004237D4"/>
    <w:rsid w:val="00430E86"/>
    <w:rsid w:val="00431856"/>
    <w:rsid w:val="00431C74"/>
    <w:rsid w:val="00432377"/>
    <w:rsid w:val="00433282"/>
    <w:rsid w:val="00433FD7"/>
    <w:rsid w:val="004361B4"/>
    <w:rsid w:val="00436D44"/>
    <w:rsid w:val="004371F0"/>
    <w:rsid w:val="00440921"/>
    <w:rsid w:val="00440AB8"/>
    <w:rsid w:val="00441C2A"/>
    <w:rsid w:val="004430CF"/>
    <w:rsid w:val="00443CC6"/>
    <w:rsid w:val="00444225"/>
    <w:rsid w:val="00444D6C"/>
    <w:rsid w:val="00447D7E"/>
    <w:rsid w:val="00447FCF"/>
    <w:rsid w:val="00450AEF"/>
    <w:rsid w:val="00450EF8"/>
    <w:rsid w:val="00453A72"/>
    <w:rsid w:val="004543ED"/>
    <w:rsid w:val="004553B9"/>
    <w:rsid w:val="0046402B"/>
    <w:rsid w:val="004645B3"/>
    <w:rsid w:val="00465F13"/>
    <w:rsid w:val="0046699D"/>
    <w:rsid w:val="004704E5"/>
    <w:rsid w:val="00471C15"/>
    <w:rsid w:val="004809A3"/>
    <w:rsid w:val="0048134C"/>
    <w:rsid w:val="004824CE"/>
    <w:rsid w:val="004828C3"/>
    <w:rsid w:val="00483DF6"/>
    <w:rsid w:val="00485DDA"/>
    <w:rsid w:val="00490611"/>
    <w:rsid w:val="004912EB"/>
    <w:rsid w:val="0049156D"/>
    <w:rsid w:val="00491587"/>
    <w:rsid w:val="00493BE7"/>
    <w:rsid w:val="00497049"/>
    <w:rsid w:val="00497809"/>
    <w:rsid w:val="004A035D"/>
    <w:rsid w:val="004A0D35"/>
    <w:rsid w:val="004A17C7"/>
    <w:rsid w:val="004A41BD"/>
    <w:rsid w:val="004A4E6C"/>
    <w:rsid w:val="004A4F25"/>
    <w:rsid w:val="004A782C"/>
    <w:rsid w:val="004A7ADF"/>
    <w:rsid w:val="004B103C"/>
    <w:rsid w:val="004B1EF8"/>
    <w:rsid w:val="004B43FD"/>
    <w:rsid w:val="004B5CEC"/>
    <w:rsid w:val="004B693D"/>
    <w:rsid w:val="004B7715"/>
    <w:rsid w:val="004B7C86"/>
    <w:rsid w:val="004C3B1D"/>
    <w:rsid w:val="004C4B86"/>
    <w:rsid w:val="004C5CF3"/>
    <w:rsid w:val="004C67E0"/>
    <w:rsid w:val="004C72B1"/>
    <w:rsid w:val="004D072B"/>
    <w:rsid w:val="004D0C02"/>
    <w:rsid w:val="004D1159"/>
    <w:rsid w:val="004D1DFD"/>
    <w:rsid w:val="004D2B59"/>
    <w:rsid w:val="004D3B52"/>
    <w:rsid w:val="004D42E8"/>
    <w:rsid w:val="004D521F"/>
    <w:rsid w:val="004D7017"/>
    <w:rsid w:val="004D7A6A"/>
    <w:rsid w:val="004D7E24"/>
    <w:rsid w:val="004D7F5C"/>
    <w:rsid w:val="004E2E83"/>
    <w:rsid w:val="004E47D5"/>
    <w:rsid w:val="004E73B0"/>
    <w:rsid w:val="004F09C1"/>
    <w:rsid w:val="004F2F68"/>
    <w:rsid w:val="004F6299"/>
    <w:rsid w:val="004F7A3D"/>
    <w:rsid w:val="005044B5"/>
    <w:rsid w:val="00505026"/>
    <w:rsid w:val="00505BFA"/>
    <w:rsid w:val="005060C0"/>
    <w:rsid w:val="00507F71"/>
    <w:rsid w:val="0051034C"/>
    <w:rsid w:val="005139C2"/>
    <w:rsid w:val="00513E55"/>
    <w:rsid w:val="00514B38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508E"/>
    <w:rsid w:val="00526B6F"/>
    <w:rsid w:val="0053142A"/>
    <w:rsid w:val="0053206E"/>
    <w:rsid w:val="0053296F"/>
    <w:rsid w:val="005347FC"/>
    <w:rsid w:val="00535758"/>
    <w:rsid w:val="00536FF7"/>
    <w:rsid w:val="00540A87"/>
    <w:rsid w:val="00542384"/>
    <w:rsid w:val="00544702"/>
    <w:rsid w:val="005479F5"/>
    <w:rsid w:val="0055006B"/>
    <w:rsid w:val="00550BCC"/>
    <w:rsid w:val="00551B83"/>
    <w:rsid w:val="005558CF"/>
    <w:rsid w:val="00556E1D"/>
    <w:rsid w:val="005576D1"/>
    <w:rsid w:val="005603FA"/>
    <w:rsid w:val="00560492"/>
    <w:rsid w:val="00561D8D"/>
    <w:rsid w:val="00562786"/>
    <w:rsid w:val="00562FE3"/>
    <w:rsid w:val="005655DA"/>
    <w:rsid w:val="005658F5"/>
    <w:rsid w:val="00565C77"/>
    <w:rsid w:val="0056763E"/>
    <w:rsid w:val="00570EB9"/>
    <w:rsid w:val="005713B7"/>
    <w:rsid w:val="0057169E"/>
    <w:rsid w:val="00571703"/>
    <w:rsid w:val="00571800"/>
    <w:rsid w:val="0057346A"/>
    <w:rsid w:val="00577A52"/>
    <w:rsid w:val="00580107"/>
    <w:rsid w:val="005811BC"/>
    <w:rsid w:val="00581381"/>
    <w:rsid w:val="0058233B"/>
    <w:rsid w:val="00583047"/>
    <w:rsid w:val="00584AC5"/>
    <w:rsid w:val="00586806"/>
    <w:rsid w:val="00586C80"/>
    <w:rsid w:val="0058747E"/>
    <w:rsid w:val="005903D9"/>
    <w:rsid w:val="005910B3"/>
    <w:rsid w:val="0059112C"/>
    <w:rsid w:val="00591303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207E"/>
    <w:rsid w:val="005B2292"/>
    <w:rsid w:val="005B2C50"/>
    <w:rsid w:val="005B41E8"/>
    <w:rsid w:val="005B653A"/>
    <w:rsid w:val="005B7115"/>
    <w:rsid w:val="005B7448"/>
    <w:rsid w:val="005C26F6"/>
    <w:rsid w:val="005C3B7F"/>
    <w:rsid w:val="005C6516"/>
    <w:rsid w:val="005C6689"/>
    <w:rsid w:val="005C7544"/>
    <w:rsid w:val="005D00F1"/>
    <w:rsid w:val="005D1F5B"/>
    <w:rsid w:val="005D2248"/>
    <w:rsid w:val="005D2BD9"/>
    <w:rsid w:val="005D3F3A"/>
    <w:rsid w:val="005D4B05"/>
    <w:rsid w:val="005D6A89"/>
    <w:rsid w:val="005D6D26"/>
    <w:rsid w:val="005D761F"/>
    <w:rsid w:val="005D7F3F"/>
    <w:rsid w:val="005E3AD3"/>
    <w:rsid w:val="005E55EA"/>
    <w:rsid w:val="005F12A4"/>
    <w:rsid w:val="005F4A7E"/>
    <w:rsid w:val="005F5E51"/>
    <w:rsid w:val="00600AD8"/>
    <w:rsid w:val="00600C7E"/>
    <w:rsid w:val="00603C1C"/>
    <w:rsid w:val="00604EDB"/>
    <w:rsid w:val="00610D3E"/>
    <w:rsid w:val="00610D66"/>
    <w:rsid w:val="00612402"/>
    <w:rsid w:val="0061646C"/>
    <w:rsid w:val="00621109"/>
    <w:rsid w:val="006235EE"/>
    <w:rsid w:val="00623B5C"/>
    <w:rsid w:val="006246C4"/>
    <w:rsid w:val="0062498C"/>
    <w:rsid w:val="006254A5"/>
    <w:rsid w:val="006301BA"/>
    <w:rsid w:val="00634095"/>
    <w:rsid w:val="00634305"/>
    <w:rsid w:val="006354A8"/>
    <w:rsid w:val="006362FF"/>
    <w:rsid w:val="00640C6F"/>
    <w:rsid w:val="006416FA"/>
    <w:rsid w:val="00642564"/>
    <w:rsid w:val="00642ED4"/>
    <w:rsid w:val="00645857"/>
    <w:rsid w:val="00650223"/>
    <w:rsid w:val="00650609"/>
    <w:rsid w:val="00652C11"/>
    <w:rsid w:val="00654E66"/>
    <w:rsid w:val="006550A5"/>
    <w:rsid w:val="0065786A"/>
    <w:rsid w:val="006604A7"/>
    <w:rsid w:val="006604E7"/>
    <w:rsid w:val="0066272C"/>
    <w:rsid w:val="00662AB0"/>
    <w:rsid w:val="00666FCB"/>
    <w:rsid w:val="006670DA"/>
    <w:rsid w:val="00670916"/>
    <w:rsid w:val="00671E20"/>
    <w:rsid w:val="006738A1"/>
    <w:rsid w:val="00673ADA"/>
    <w:rsid w:val="00673BA4"/>
    <w:rsid w:val="00676D1F"/>
    <w:rsid w:val="00680165"/>
    <w:rsid w:val="00680AF8"/>
    <w:rsid w:val="0068235D"/>
    <w:rsid w:val="006855FB"/>
    <w:rsid w:val="00685642"/>
    <w:rsid w:val="006856E5"/>
    <w:rsid w:val="00685A73"/>
    <w:rsid w:val="00686ABB"/>
    <w:rsid w:val="00686FBC"/>
    <w:rsid w:val="0068737B"/>
    <w:rsid w:val="00695266"/>
    <w:rsid w:val="006960BA"/>
    <w:rsid w:val="0069720F"/>
    <w:rsid w:val="006A019B"/>
    <w:rsid w:val="006A18D4"/>
    <w:rsid w:val="006A3153"/>
    <w:rsid w:val="006A3282"/>
    <w:rsid w:val="006A4D3A"/>
    <w:rsid w:val="006A7E95"/>
    <w:rsid w:val="006B0D02"/>
    <w:rsid w:val="006B1EDA"/>
    <w:rsid w:val="006B3906"/>
    <w:rsid w:val="006B4546"/>
    <w:rsid w:val="006B463E"/>
    <w:rsid w:val="006B46D8"/>
    <w:rsid w:val="006B572C"/>
    <w:rsid w:val="006B5A99"/>
    <w:rsid w:val="006B6075"/>
    <w:rsid w:val="006B6A9B"/>
    <w:rsid w:val="006B6FF1"/>
    <w:rsid w:val="006B7B74"/>
    <w:rsid w:val="006C3095"/>
    <w:rsid w:val="006C4ADC"/>
    <w:rsid w:val="006C674B"/>
    <w:rsid w:val="006C6F27"/>
    <w:rsid w:val="006D147F"/>
    <w:rsid w:val="006D1755"/>
    <w:rsid w:val="006D1CE1"/>
    <w:rsid w:val="006D2A0F"/>
    <w:rsid w:val="006D4225"/>
    <w:rsid w:val="006D47D2"/>
    <w:rsid w:val="006D611D"/>
    <w:rsid w:val="006D6933"/>
    <w:rsid w:val="006D736A"/>
    <w:rsid w:val="006D77BB"/>
    <w:rsid w:val="006D7909"/>
    <w:rsid w:val="006E1144"/>
    <w:rsid w:val="006E1AD7"/>
    <w:rsid w:val="006E1E48"/>
    <w:rsid w:val="006E2345"/>
    <w:rsid w:val="006E37EA"/>
    <w:rsid w:val="006E4C6E"/>
    <w:rsid w:val="006E4F62"/>
    <w:rsid w:val="006E7145"/>
    <w:rsid w:val="006F0923"/>
    <w:rsid w:val="006F2B4E"/>
    <w:rsid w:val="006F2BE0"/>
    <w:rsid w:val="006F3AB2"/>
    <w:rsid w:val="006F5898"/>
    <w:rsid w:val="006F7AD5"/>
    <w:rsid w:val="00701833"/>
    <w:rsid w:val="007036CD"/>
    <w:rsid w:val="0070646B"/>
    <w:rsid w:val="007066FA"/>
    <w:rsid w:val="00707941"/>
    <w:rsid w:val="00710C7A"/>
    <w:rsid w:val="00712498"/>
    <w:rsid w:val="007128E1"/>
    <w:rsid w:val="00712B9A"/>
    <w:rsid w:val="00712FE7"/>
    <w:rsid w:val="00712FE9"/>
    <w:rsid w:val="00713D69"/>
    <w:rsid w:val="00713D88"/>
    <w:rsid w:val="00715BCC"/>
    <w:rsid w:val="00716914"/>
    <w:rsid w:val="00716E9F"/>
    <w:rsid w:val="00720840"/>
    <w:rsid w:val="00721B96"/>
    <w:rsid w:val="00721FC8"/>
    <w:rsid w:val="00723BD0"/>
    <w:rsid w:val="00724F51"/>
    <w:rsid w:val="00726D4D"/>
    <w:rsid w:val="00727982"/>
    <w:rsid w:val="0073129D"/>
    <w:rsid w:val="007364E9"/>
    <w:rsid w:val="007366B9"/>
    <w:rsid w:val="0073705E"/>
    <w:rsid w:val="0074030B"/>
    <w:rsid w:val="007406B4"/>
    <w:rsid w:val="0074101D"/>
    <w:rsid w:val="00741A10"/>
    <w:rsid w:val="00742689"/>
    <w:rsid w:val="00746E2C"/>
    <w:rsid w:val="00747828"/>
    <w:rsid w:val="00747A2C"/>
    <w:rsid w:val="00750CEB"/>
    <w:rsid w:val="00752857"/>
    <w:rsid w:val="007546AF"/>
    <w:rsid w:val="0075652A"/>
    <w:rsid w:val="00762C4B"/>
    <w:rsid w:val="00762E73"/>
    <w:rsid w:val="0076528D"/>
    <w:rsid w:val="0076572F"/>
    <w:rsid w:val="00765FC8"/>
    <w:rsid w:val="007661AA"/>
    <w:rsid w:val="0076633D"/>
    <w:rsid w:val="007664C6"/>
    <w:rsid w:val="00767B38"/>
    <w:rsid w:val="00770020"/>
    <w:rsid w:val="00770473"/>
    <w:rsid w:val="00770490"/>
    <w:rsid w:val="00773434"/>
    <w:rsid w:val="00774217"/>
    <w:rsid w:val="00774B4C"/>
    <w:rsid w:val="007755E7"/>
    <w:rsid w:val="0078017C"/>
    <w:rsid w:val="007808DE"/>
    <w:rsid w:val="00780A03"/>
    <w:rsid w:val="00781288"/>
    <w:rsid w:val="0078274A"/>
    <w:rsid w:val="007828E4"/>
    <w:rsid w:val="007834B7"/>
    <w:rsid w:val="0078446C"/>
    <w:rsid w:val="00785196"/>
    <w:rsid w:val="00785654"/>
    <w:rsid w:val="007859B7"/>
    <w:rsid w:val="00785FEE"/>
    <w:rsid w:val="00787843"/>
    <w:rsid w:val="00790A3B"/>
    <w:rsid w:val="00793494"/>
    <w:rsid w:val="00793C58"/>
    <w:rsid w:val="007940BC"/>
    <w:rsid w:val="00794329"/>
    <w:rsid w:val="00796FC6"/>
    <w:rsid w:val="007A17CA"/>
    <w:rsid w:val="007A23CA"/>
    <w:rsid w:val="007A28DC"/>
    <w:rsid w:val="007A2EAF"/>
    <w:rsid w:val="007A4230"/>
    <w:rsid w:val="007A446F"/>
    <w:rsid w:val="007A52C4"/>
    <w:rsid w:val="007A6272"/>
    <w:rsid w:val="007A743E"/>
    <w:rsid w:val="007B0450"/>
    <w:rsid w:val="007B0D50"/>
    <w:rsid w:val="007B0E1D"/>
    <w:rsid w:val="007B21C5"/>
    <w:rsid w:val="007B319F"/>
    <w:rsid w:val="007B3B93"/>
    <w:rsid w:val="007B505C"/>
    <w:rsid w:val="007B51D0"/>
    <w:rsid w:val="007C0B20"/>
    <w:rsid w:val="007C171D"/>
    <w:rsid w:val="007C2B61"/>
    <w:rsid w:val="007C3B6C"/>
    <w:rsid w:val="007C3C41"/>
    <w:rsid w:val="007C742F"/>
    <w:rsid w:val="007C772F"/>
    <w:rsid w:val="007D4E54"/>
    <w:rsid w:val="007D5168"/>
    <w:rsid w:val="007D5A9E"/>
    <w:rsid w:val="007D6048"/>
    <w:rsid w:val="007D6C01"/>
    <w:rsid w:val="007D6DF9"/>
    <w:rsid w:val="007E02AD"/>
    <w:rsid w:val="007E1F3B"/>
    <w:rsid w:val="007E1FF2"/>
    <w:rsid w:val="007E28BA"/>
    <w:rsid w:val="007E4809"/>
    <w:rsid w:val="007E56D8"/>
    <w:rsid w:val="007F015A"/>
    <w:rsid w:val="007F0E1E"/>
    <w:rsid w:val="007F13F5"/>
    <w:rsid w:val="007F182F"/>
    <w:rsid w:val="007F2E80"/>
    <w:rsid w:val="007F39F4"/>
    <w:rsid w:val="007F42D6"/>
    <w:rsid w:val="007F4EDC"/>
    <w:rsid w:val="007F628B"/>
    <w:rsid w:val="007F62EA"/>
    <w:rsid w:val="007F6311"/>
    <w:rsid w:val="007F6EBC"/>
    <w:rsid w:val="007F700C"/>
    <w:rsid w:val="008002C6"/>
    <w:rsid w:val="00800716"/>
    <w:rsid w:val="00801967"/>
    <w:rsid w:val="0080248E"/>
    <w:rsid w:val="008072FF"/>
    <w:rsid w:val="0080788A"/>
    <w:rsid w:val="0081046D"/>
    <w:rsid w:val="00810FB0"/>
    <w:rsid w:val="0081689A"/>
    <w:rsid w:val="00821FE2"/>
    <w:rsid w:val="008220E5"/>
    <w:rsid w:val="0082247A"/>
    <w:rsid w:val="008240E1"/>
    <w:rsid w:val="0082583A"/>
    <w:rsid w:val="00826532"/>
    <w:rsid w:val="0083000A"/>
    <w:rsid w:val="008322D6"/>
    <w:rsid w:val="0083389F"/>
    <w:rsid w:val="00835C3C"/>
    <w:rsid w:val="00835EAB"/>
    <w:rsid w:val="00835EBB"/>
    <w:rsid w:val="00835F8A"/>
    <w:rsid w:val="00836C44"/>
    <w:rsid w:val="00836EFA"/>
    <w:rsid w:val="00840540"/>
    <w:rsid w:val="00842191"/>
    <w:rsid w:val="00842B4F"/>
    <w:rsid w:val="00842B79"/>
    <w:rsid w:val="00842F2C"/>
    <w:rsid w:val="00843242"/>
    <w:rsid w:val="00845934"/>
    <w:rsid w:val="00850D05"/>
    <w:rsid w:val="008510F1"/>
    <w:rsid w:val="0085170E"/>
    <w:rsid w:val="00851954"/>
    <w:rsid w:val="00853D2E"/>
    <w:rsid w:val="00853D81"/>
    <w:rsid w:val="008556A6"/>
    <w:rsid w:val="00855C7B"/>
    <w:rsid w:val="0085699E"/>
    <w:rsid w:val="00860F1D"/>
    <w:rsid w:val="00861537"/>
    <w:rsid w:val="008627A1"/>
    <w:rsid w:val="0086332E"/>
    <w:rsid w:val="008634C4"/>
    <w:rsid w:val="00863AFE"/>
    <w:rsid w:val="00863EBB"/>
    <w:rsid w:val="00866314"/>
    <w:rsid w:val="008671F5"/>
    <w:rsid w:val="00871645"/>
    <w:rsid w:val="00872512"/>
    <w:rsid w:val="008730D9"/>
    <w:rsid w:val="00874FE0"/>
    <w:rsid w:val="00875CB4"/>
    <w:rsid w:val="008764E7"/>
    <w:rsid w:val="008807AD"/>
    <w:rsid w:val="008825EF"/>
    <w:rsid w:val="00883B9E"/>
    <w:rsid w:val="00884014"/>
    <w:rsid w:val="00885543"/>
    <w:rsid w:val="00885DDB"/>
    <w:rsid w:val="00891A01"/>
    <w:rsid w:val="008921D3"/>
    <w:rsid w:val="00893454"/>
    <w:rsid w:val="00894CDE"/>
    <w:rsid w:val="008A0249"/>
    <w:rsid w:val="008A24BF"/>
    <w:rsid w:val="008A46B4"/>
    <w:rsid w:val="008A4BA1"/>
    <w:rsid w:val="008B0C15"/>
    <w:rsid w:val="008B24BB"/>
    <w:rsid w:val="008B30AE"/>
    <w:rsid w:val="008B4235"/>
    <w:rsid w:val="008B6A34"/>
    <w:rsid w:val="008B6E98"/>
    <w:rsid w:val="008B7BBD"/>
    <w:rsid w:val="008B7DF8"/>
    <w:rsid w:val="008C0B9F"/>
    <w:rsid w:val="008C0ECF"/>
    <w:rsid w:val="008C198A"/>
    <w:rsid w:val="008C32F0"/>
    <w:rsid w:val="008C597F"/>
    <w:rsid w:val="008C5EEC"/>
    <w:rsid w:val="008C60E9"/>
    <w:rsid w:val="008D5814"/>
    <w:rsid w:val="008D73E1"/>
    <w:rsid w:val="008E0A4B"/>
    <w:rsid w:val="008E314F"/>
    <w:rsid w:val="008E4239"/>
    <w:rsid w:val="008E4A88"/>
    <w:rsid w:val="008E4FC9"/>
    <w:rsid w:val="008E715E"/>
    <w:rsid w:val="008F10E2"/>
    <w:rsid w:val="008F2C5A"/>
    <w:rsid w:val="008F616D"/>
    <w:rsid w:val="008F6413"/>
    <w:rsid w:val="008F68CF"/>
    <w:rsid w:val="008F6DE8"/>
    <w:rsid w:val="008F7D93"/>
    <w:rsid w:val="0090028C"/>
    <w:rsid w:val="009023FF"/>
    <w:rsid w:val="00902528"/>
    <w:rsid w:val="00902E5B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6DEB"/>
    <w:rsid w:val="00927141"/>
    <w:rsid w:val="00930C81"/>
    <w:rsid w:val="00930D32"/>
    <w:rsid w:val="00931377"/>
    <w:rsid w:val="00931702"/>
    <w:rsid w:val="00931937"/>
    <w:rsid w:val="00932EA8"/>
    <w:rsid w:val="00933D69"/>
    <w:rsid w:val="0093488A"/>
    <w:rsid w:val="00934967"/>
    <w:rsid w:val="00934D4B"/>
    <w:rsid w:val="00935866"/>
    <w:rsid w:val="00935FBB"/>
    <w:rsid w:val="00937A6C"/>
    <w:rsid w:val="009403DA"/>
    <w:rsid w:val="00944AB4"/>
    <w:rsid w:val="00950011"/>
    <w:rsid w:val="009526FD"/>
    <w:rsid w:val="00952E14"/>
    <w:rsid w:val="0095363B"/>
    <w:rsid w:val="00953F9A"/>
    <w:rsid w:val="00954B7C"/>
    <w:rsid w:val="0095748C"/>
    <w:rsid w:val="0096100C"/>
    <w:rsid w:val="00961585"/>
    <w:rsid w:val="0096268B"/>
    <w:rsid w:val="00965EC6"/>
    <w:rsid w:val="00966889"/>
    <w:rsid w:val="0096741E"/>
    <w:rsid w:val="00970AC3"/>
    <w:rsid w:val="009743E7"/>
    <w:rsid w:val="00976913"/>
    <w:rsid w:val="009776DE"/>
    <w:rsid w:val="0098134C"/>
    <w:rsid w:val="009819AE"/>
    <w:rsid w:val="009829B0"/>
    <w:rsid w:val="00982BBC"/>
    <w:rsid w:val="00983072"/>
    <w:rsid w:val="00983910"/>
    <w:rsid w:val="00983A27"/>
    <w:rsid w:val="00984936"/>
    <w:rsid w:val="0098692D"/>
    <w:rsid w:val="009928D4"/>
    <w:rsid w:val="009933B2"/>
    <w:rsid w:val="00996AC8"/>
    <w:rsid w:val="009A048E"/>
    <w:rsid w:val="009A2280"/>
    <w:rsid w:val="009A2C6C"/>
    <w:rsid w:val="009A6584"/>
    <w:rsid w:val="009B1D86"/>
    <w:rsid w:val="009B22A6"/>
    <w:rsid w:val="009B2CB0"/>
    <w:rsid w:val="009B39E0"/>
    <w:rsid w:val="009B48F1"/>
    <w:rsid w:val="009B6CAE"/>
    <w:rsid w:val="009B6CC1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8D4"/>
    <w:rsid w:val="009D2D08"/>
    <w:rsid w:val="009D5DE0"/>
    <w:rsid w:val="009D62B1"/>
    <w:rsid w:val="009D77E8"/>
    <w:rsid w:val="009E0843"/>
    <w:rsid w:val="009E2929"/>
    <w:rsid w:val="009E3AA5"/>
    <w:rsid w:val="009E3EC9"/>
    <w:rsid w:val="009E5870"/>
    <w:rsid w:val="009E7D30"/>
    <w:rsid w:val="009F03D6"/>
    <w:rsid w:val="009F2ADE"/>
    <w:rsid w:val="009F370F"/>
    <w:rsid w:val="009F3DD0"/>
    <w:rsid w:val="009F67CE"/>
    <w:rsid w:val="00A046D6"/>
    <w:rsid w:val="00A0535F"/>
    <w:rsid w:val="00A05FD2"/>
    <w:rsid w:val="00A068D6"/>
    <w:rsid w:val="00A06F5A"/>
    <w:rsid w:val="00A07167"/>
    <w:rsid w:val="00A126D8"/>
    <w:rsid w:val="00A17573"/>
    <w:rsid w:val="00A223DC"/>
    <w:rsid w:val="00A23256"/>
    <w:rsid w:val="00A24295"/>
    <w:rsid w:val="00A27CFA"/>
    <w:rsid w:val="00A32840"/>
    <w:rsid w:val="00A33FD3"/>
    <w:rsid w:val="00A34818"/>
    <w:rsid w:val="00A35A6B"/>
    <w:rsid w:val="00A35E34"/>
    <w:rsid w:val="00A426D9"/>
    <w:rsid w:val="00A42DC2"/>
    <w:rsid w:val="00A44EBA"/>
    <w:rsid w:val="00A46203"/>
    <w:rsid w:val="00A500BD"/>
    <w:rsid w:val="00A50244"/>
    <w:rsid w:val="00A50E31"/>
    <w:rsid w:val="00A522EF"/>
    <w:rsid w:val="00A5392F"/>
    <w:rsid w:val="00A53DA9"/>
    <w:rsid w:val="00A55F4E"/>
    <w:rsid w:val="00A57448"/>
    <w:rsid w:val="00A57ACE"/>
    <w:rsid w:val="00A60250"/>
    <w:rsid w:val="00A61831"/>
    <w:rsid w:val="00A6446C"/>
    <w:rsid w:val="00A653A6"/>
    <w:rsid w:val="00A65439"/>
    <w:rsid w:val="00A66640"/>
    <w:rsid w:val="00A66CEA"/>
    <w:rsid w:val="00A66F72"/>
    <w:rsid w:val="00A67244"/>
    <w:rsid w:val="00A67CA1"/>
    <w:rsid w:val="00A712A2"/>
    <w:rsid w:val="00A72864"/>
    <w:rsid w:val="00A73A6E"/>
    <w:rsid w:val="00A73DDE"/>
    <w:rsid w:val="00A77306"/>
    <w:rsid w:val="00A81045"/>
    <w:rsid w:val="00A81933"/>
    <w:rsid w:val="00A81B15"/>
    <w:rsid w:val="00A84318"/>
    <w:rsid w:val="00A85234"/>
    <w:rsid w:val="00A85DBC"/>
    <w:rsid w:val="00A86E2D"/>
    <w:rsid w:val="00A86FF8"/>
    <w:rsid w:val="00A87366"/>
    <w:rsid w:val="00A878EF"/>
    <w:rsid w:val="00A87E18"/>
    <w:rsid w:val="00A938E6"/>
    <w:rsid w:val="00A9656B"/>
    <w:rsid w:val="00A969C3"/>
    <w:rsid w:val="00A96E8B"/>
    <w:rsid w:val="00AA0F2D"/>
    <w:rsid w:val="00AA228F"/>
    <w:rsid w:val="00AA24C1"/>
    <w:rsid w:val="00AA4AD3"/>
    <w:rsid w:val="00AA4CA6"/>
    <w:rsid w:val="00AA4DD5"/>
    <w:rsid w:val="00AA4E6F"/>
    <w:rsid w:val="00AA5DEE"/>
    <w:rsid w:val="00AA7756"/>
    <w:rsid w:val="00AB2662"/>
    <w:rsid w:val="00AB3D61"/>
    <w:rsid w:val="00AB3F85"/>
    <w:rsid w:val="00AB5C8A"/>
    <w:rsid w:val="00AB601B"/>
    <w:rsid w:val="00AC062B"/>
    <w:rsid w:val="00AC0B13"/>
    <w:rsid w:val="00AC0B5C"/>
    <w:rsid w:val="00AC0EFF"/>
    <w:rsid w:val="00AC12AF"/>
    <w:rsid w:val="00AC2665"/>
    <w:rsid w:val="00AC2EEB"/>
    <w:rsid w:val="00AC37CE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0693"/>
    <w:rsid w:val="00AE0FF2"/>
    <w:rsid w:val="00AE12AD"/>
    <w:rsid w:val="00AE2DD6"/>
    <w:rsid w:val="00AE35E4"/>
    <w:rsid w:val="00AE747D"/>
    <w:rsid w:val="00AE77EC"/>
    <w:rsid w:val="00AF1CC9"/>
    <w:rsid w:val="00AF491B"/>
    <w:rsid w:val="00AF4A7E"/>
    <w:rsid w:val="00AF4F26"/>
    <w:rsid w:val="00B01679"/>
    <w:rsid w:val="00B02756"/>
    <w:rsid w:val="00B02F68"/>
    <w:rsid w:val="00B03CAE"/>
    <w:rsid w:val="00B05546"/>
    <w:rsid w:val="00B061B3"/>
    <w:rsid w:val="00B067A5"/>
    <w:rsid w:val="00B06E27"/>
    <w:rsid w:val="00B06FDC"/>
    <w:rsid w:val="00B1117A"/>
    <w:rsid w:val="00B11B27"/>
    <w:rsid w:val="00B12421"/>
    <w:rsid w:val="00B12FE2"/>
    <w:rsid w:val="00B143C4"/>
    <w:rsid w:val="00B15E24"/>
    <w:rsid w:val="00B16291"/>
    <w:rsid w:val="00B167DE"/>
    <w:rsid w:val="00B17B1B"/>
    <w:rsid w:val="00B17D14"/>
    <w:rsid w:val="00B21B3C"/>
    <w:rsid w:val="00B221C6"/>
    <w:rsid w:val="00B22E92"/>
    <w:rsid w:val="00B2368E"/>
    <w:rsid w:val="00B244B6"/>
    <w:rsid w:val="00B260AF"/>
    <w:rsid w:val="00B26F30"/>
    <w:rsid w:val="00B30F2A"/>
    <w:rsid w:val="00B31FB5"/>
    <w:rsid w:val="00B3223D"/>
    <w:rsid w:val="00B33A47"/>
    <w:rsid w:val="00B34988"/>
    <w:rsid w:val="00B3698F"/>
    <w:rsid w:val="00B406C1"/>
    <w:rsid w:val="00B42372"/>
    <w:rsid w:val="00B42C7A"/>
    <w:rsid w:val="00B44009"/>
    <w:rsid w:val="00B463E3"/>
    <w:rsid w:val="00B47B48"/>
    <w:rsid w:val="00B50390"/>
    <w:rsid w:val="00B5192D"/>
    <w:rsid w:val="00B5566F"/>
    <w:rsid w:val="00B557DB"/>
    <w:rsid w:val="00B558AB"/>
    <w:rsid w:val="00B60148"/>
    <w:rsid w:val="00B60991"/>
    <w:rsid w:val="00B624FA"/>
    <w:rsid w:val="00B62D3B"/>
    <w:rsid w:val="00B63FB7"/>
    <w:rsid w:val="00B64ABD"/>
    <w:rsid w:val="00B65943"/>
    <w:rsid w:val="00B6703B"/>
    <w:rsid w:val="00B703DC"/>
    <w:rsid w:val="00B70989"/>
    <w:rsid w:val="00B7301D"/>
    <w:rsid w:val="00B73149"/>
    <w:rsid w:val="00B7345A"/>
    <w:rsid w:val="00B73543"/>
    <w:rsid w:val="00B739BA"/>
    <w:rsid w:val="00B7460D"/>
    <w:rsid w:val="00B75377"/>
    <w:rsid w:val="00B80274"/>
    <w:rsid w:val="00B839D1"/>
    <w:rsid w:val="00B83CC0"/>
    <w:rsid w:val="00B8446C"/>
    <w:rsid w:val="00B845F3"/>
    <w:rsid w:val="00B84970"/>
    <w:rsid w:val="00B84E7C"/>
    <w:rsid w:val="00B87ECE"/>
    <w:rsid w:val="00B925DD"/>
    <w:rsid w:val="00B92FAA"/>
    <w:rsid w:val="00B93C07"/>
    <w:rsid w:val="00B94826"/>
    <w:rsid w:val="00B95A46"/>
    <w:rsid w:val="00B9622D"/>
    <w:rsid w:val="00B96E04"/>
    <w:rsid w:val="00BA1D66"/>
    <w:rsid w:val="00BA43F0"/>
    <w:rsid w:val="00BA6765"/>
    <w:rsid w:val="00BA7374"/>
    <w:rsid w:val="00BA799F"/>
    <w:rsid w:val="00BA7D33"/>
    <w:rsid w:val="00BB087F"/>
    <w:rsid w:val="00BB0BDD"/>
    <w:rsid w:val="00BB5FD5"/>
    <w:rsid w:val="00BB5FFE"/>
    <w:rsid w:val="00BB6A38"/>
    <w:rsid w:val="00BC40A6"/>
    <w:rsid w:val="00BC4CBB"/>
    <w:rsid w:val="00BC5AE7"/>
    <w:rsid w:val="00BC5BF3"/>
    <w:rsid w:val="00BC7FED"/>
    <w:rsid w:val="00BD14EA"/>
    <w:rsid w:val="00BD22DD"/>
    <w:rsid w:val="00BD5789"/>
    <w:rsid w:val="00BD6762"/>
    <w:rsid w:val="00BD7B79"/>
    <w:rsid w:val="00BE0CF1"/>
    <w:rsid w:val="00BE1672"/>
    <w:rsid w:val="00BE2B5A"/>
    <w:rsid w:val="00BE48B6"/>
    <w:rsid w:val="00BE4B31"/>
    <w:rsid w:val="00BE6802"/>
    <w:rsid w:val="00BE7095"/>
    <w:rsid w:val="00BE78BD"/>
    <w:rsid w:val="00BF0015"/>
    <w:rsid w:val="00BF01B2"/>
    <w:rsid w:val="00BF03BB"/>
    <w:rsid w:val="00BF1D68"/>
    <w:rsid w:val="00BF217B"/>
    <w:rsid w:val="00BF28CB"/>
    <w:rsid w:val="00BF3030"/>
    <w:rsid w:val="00BF35CC"/>
    <w:rsid w:val="00BF73F7"/>
    <w:rsid w:val="00BF7F29"/>
    <w:rsid w:val="00BF7F3A"/>
    <w:rsid w:val="00C024E2"/>
    <w:rsid w:val="00C03470"/>
    <w:rsid w:val="00C03792"/>
    <w:rsid w:val="00C040A1"/>
    <w:rsid w:val="00C04118"/>
    <w:rsid w:val="00C04C16"/>
    <w:rsid w:val="00C0547C"/>
    <w:rsid w:val="00C07A28"/>
    <w:rsid w:val="00C15277"/>
    <w:rsid w:val="00C16EAA"/>
    <w:rsid w:val="00C20409"/>
    <w:rsid w:val="00C20844"/>
    <w:rsid w:val="00C224B9"/>
    <w:rsid w:val="00C23D2D"/>
    <w:rsid w:val="00C26212"/>
    <w:rsid w:val="00C26EEE"/>
    <w:rsid w:val="00C3198F"/>
    <w:rsid w:val="00C329CB"/>
    <w:rsid w:val="00C34F14"/>
    <w:rsid w:val="00C3612F"/>
    <w:rsid w:val="00C36435"/>
    <w:rsid w:val="00C368A0"/>
    <w:rsid w:val="00C42EA1"/>
    <w:rsid w:val="00C43723"/>
    <w:rsid w:val="00C43B26"/>
    <w:rsid w:val="00C45CB6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57A9C"/>
    <w:rsid w:val="00C57CAF"/>
    <w:rsid w:val="00C61201"/>
    <w:rsid w:val="00C6181C"/>
    <w:rsid w:val="00C67C21"/>
    <w:rsid w:val="00C70E7D"/>
    <w:rsid w:val="00C73658"/>
    <w:rsid w:val="00C76846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2CFA"/>
    <w:rsid w:val="00CA3229"/>
    <w:rsid w:val="00CA32E8"/>
    <w:rsid w:val="00CA40DE"/>
    <w:rsid w:val="00CA4C4C"/>
    <w:rsid w:val="00CA559C"/>
    <w:rsid w:val="00CA6520"/>
    <w:rsid w:val="00CA6AB3"/>
    <w:rsid w:val="00CB1793"/>
    <w:rsid w:val="00CB203F"/>
    <w:rsid w:val="00CB2E29"/>
    <w:rsid w:val="00CB302C"/>
    <w:rsid w:val="00CB3271"/>
    <w:rsid w:val="00CB3746"/>
    <w:rsid w:val="00CB3F50"/>
    <w:rsid w:val="00CB57D9"/>
    <w:rsid w:val="00CB604C"/>
    <w:rsid w:val="00CB62D1"/>
    <w:rsid w:val="00CB77C1"/>
    <w:rsid w:val="00CC23E5"/>
    <w:rsid w:val="00CC26C6"/>
    <w:rsid w:val="00CC5EE3"/>
    <w:rsid w:val="00CC627C"/>
    <w:rsid w:val="00CC6492"/>
    <w:rsid w:val="00CD03C9"/>
    <w:rsid w:val="00CD11E3"/>
    <w:rsid w:val="00CD2A32"/>
    <w:rsid w:val="00CD4DC8"/>
    <w:rsid w:val="00CD5379"/>
    <w:rsid w:val="00CD6473"/>
    <w:rsid w:val="00CD6C7E"/>
    <w:rsid w:val="00CD70CA"/>
    <w:rsid w:val="00CE0A81"/>
    <w:rsid w:val="00CE0F68"/>
    <w:rsid w:val="00CE2062"/>
    <w:rsid w:val="00CE2623"/>
    <w:rsid w:val="00CE2757"/>
    <w:rsid w:val="00CE2B8D"/>
    <w:rsid w:val="00CE4548"/>
    <w:rsid w:val="00CE5D2F"/>
    <w:rsid w:val="00CE61A3"/>
    <w:rsid w:val="00CE64A9"/>
    <w:rsid w:val="00CE6621"/>
    <w:rsid w:val="00CE6B6C"/>
    <w:rsid w:val="00CE7065"/>
    <w:rsid w:val="00CF1288"/>
    <w:rsid w:val="00CF1369"/>
    <w:rsid w:val="00CF1BA7"/>
    <w:rsid w:val="00CF21D8"/>
    <w:rsid w:val="00CF3CC6"/>
    <w:rsid w:val="00CF4EC1"/>
    <w:rsid w:val="00CF61F5"/>
    <w:rsid w:val="00CF6D00"/>
    <w:rsid w:val="00CF71D1"/>
    <w:rsid w:val="00D0117C"/>
    <w:rsid w:val="00D02CF7"/>
    <w:rsid w:val="00D03AEC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010"/>
    <w:rsid w:val="00D17A79"/>
    <w:rsid w:val="00D17F4D"/>
    <w:rsid w:val="00D22961"/>
    <w:rsid w:val="00D233B7"/>
    <w:rsid w:val="00D262B4"/>
    <w:rsid w:val="00D264AA"/>
    <w:rsid w:val="00D30122"/>
    <w:rsid w:val="00D34796"/>
    <w:rsid w:val="00D34921"/>
    <w:rsid w:val="00D34A98"/>
    <w:rsid w:val="00D34DA4"/>
    <w:rsid w:val="00D35F4C"/>
    <w:rsid w:val="00D36614"/>
    <w:rsid w:val="00D37693"/>
    <w:rsid w:val="00D40266"/>
    <w:rsid w:val="00D40453"/>
    <w:rsid w:val="00D50D6E"/>
    <w:rsid w:val="00D50DBD"/>
    <w:rsid w:val="00D51B2D"/>
    <w:rsid w:val="00D520E4"/>
    <w:rsid w:val="00D526A5"/>
    <w:rsid w:val="00D52B6A"/>
    <w:rsid w:val="00D53BFB"/>
    <w:rsid w:val="00D5415B"/>
    <w:rsid w:val="00D55AF6"/>
    <w:rsid w:val="00D55F77"/>
    <w:rsid w:val="00D5652F"/>
    <w:rsid w:val="00D575F4"/>
    <w:rsid w:val="00D57DFA"/>
    <w:rsid w:val="00D57FF1"/>
    <w:rsid w:val="00D60B9E"/>
    <w:rsid w:val="00D651AF"/>
    <w:rsid w:val="00D66315"/>
    <w:rsid w:val="00D6642F"/>
    <w:rsid w:val="00D70E88"/>
    <w:rsid w:val="00D70F9D"/>
    <w:rsid w:val="00D71D3B"/>
    <w:rsid w:val="00D74331"/>
    <w:rsid w:val="00D75B4A"/>
    <w:rsid w:val="00D75D35"/>
    <w:rsid w:val="00D8004F"/>
    <w:rsid w:val="00D80F86"/>
    <w:rsid w:val="00D82D54"/>
    <w:rsid w:val="00D839B8"/>
    <w:rsid w:val="00D83AAD"/>
    <w:rsid w:val="00D84411"/>
    <w:rsid w:val="00D85C68"/>
    <w:rsid w:val="00D86058"/>
    <w:rsid w:val="00D87062"/>
    <w:rsid w:val="00D87746"/>
    <w:rsid w:val="00D90132"/>
    <w:rsid w:val="00D9135B"/>
    <w:rsid w:val="00D91D89"/>
    <w:rsid w:val="00D970C3"/>
    <w:rsid w:val="00DA025E"/>
    <w:rsid w:val="00DA3BB1"/>
    <w:rsid w:val="00DA518A"/>
    <w:rsid w:val="00DA636F"/>
    <w:rsid w:val="00DA706D"/>
    <w:rsid w:val="00DA75CF"/>
    <w:rsid w:val="00DB0073"/>
    <w:rsid w:val="00DB0BA5"/>
    <w:rsid w:val="00DB4DD4"/>
    <w:rsid w:val="00DB5602"/>
    <w:rsid w:val="00DB6626"/>
    <w:rsid w:val="00DB6CA1"/>
    <w:rsid w:val="00DB7703"/>
    <w:rsid w:val="00DB7AD5"/>
    <w:rsid w:val="00DC39A9"/>
    <w:rsid w:val="00DC53E7"/>
    <w:rsid w:val="00DC6C94"/>
    <w:rsid w:val="00DC756C"/>
    <w:rsid w:val="00DD06E0"/>
    <w:rsid w:val="00DD0C2C"/>
    <w:rsid w:val="00DD0DB3"/>
    <w:rsid w:val="00DD4145"/>
    <w:rsid w:val="00DD576B"/>
    <w:rsid w:val="00DE22B1"/>
    <w:rsid w:val="00DE283D"/>
    <w:rsid w:val="00DE3299"/>
    <w:rsid w:val="00DE44DC"/>
    <w:rsid w:val="00DE53C6"/>
    <w:rsid w:val="00DE60C1"/>
    <w:rsid w:val="00DE67FC"/>
    <w:rsid w:val="00DF0815"/>
    <w:rsid w:val="00DF30DF"/>
    <w:rsid w:val="00DF4AA7"/>
    <w:rsid w:val="00DF4AAF"/>
    <w:rsid w:val="00DF629C"/>
    <w:rsid w:val="00DF7964"/>
    <w:rsid w:val="00E02397"/>
    <w:rsid w:val="00E05A44"/>
    <w:rsid w:val="00E064D0"/>
    <w:rsid w:val="00E06B0C"/>
    <w:rsid w:val="00E07B9A"/>
    <w:rsid w:val="00E113D6"/>
    <w:rsid w:val="00E15C23"/>
    <w:rsid w:val="00E15F57"/>
    <w:rsid w:val="00E17A4E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335BD"/>
    <w:rsid w:val="00E4069E"/>
    <w:rsid w:val="00E4076B"/>
    <w:rsid w:val="00E414C6"/>
    <w:rsid w:val="00E43552"/>
    <w:rsid w:val="00E45EF3"/>
    <w:rsid w:val="00E47B63"/>
    <w:rsid w:val="00E519C5"/>
    <w:rsid w:val="00E52777"/>
    <w:rsid w:val="00E52B32"/>
    <w:rsid w:val="00E5329C"/>
    <w:rsid w:val="00E5363C"/>
    <w:rsid w:val="00E53A16"/>
    <w:rsid w:val="00E54AF8"/>
    <w:rsid w:val="00E54F6C"/>
    <w:rsid w:val="00E55ABC"/>
    <w:rsid w:val="00E56DF0"/>
    <w:rsid w:val="00E57B74"/>
    <w:rsid w:val="00E60AB5"/>
    <w:rsid w:val="00E6150C"/>
    <w:rsid w:val="00E61DFE"/>
    <w:rsid w:val="00E62283"/>
    <w:rsid w:val="00E634BD"/>
    <w:rsid w:val="00E63F05"/>
    <w:rsid w:val="00E65040"/>
    <w:rsid w:val="00E66779"/>
    <w:rsid w:val="00E668EB"/>
    <w:rsid w:val="00E67CD9"/>
    <w:rsid w:val="00E67D45"/>
    <w:rsid w:val="00E70031"/>
    <w:rsid w:val="00E714A5"/>
    <w:rsid w:val="00E73087"/>
    <w:rsid w:val="00E73256"/>
    <w:rsid w:val="00E73617"/>
    <w:rsid w:val="00E73D08"/>
    <w:rsid w:val="00E75259"/>
    <w:rsid w:val="00E75C57"/>
    <w:rsid w:val="00E809FE"/>
    <w:rsid w:val="00E80C52"/>
    <w:rsid w:val="00E80E0E"/>
    <w:rsid w:val="00E8129F"/>
    <w:rsid w:val="00E81E3D"/>
    <w:rsid w:val="00E82032"/>
    <w:rsid w:val="00E82400"/>
    <w:rsid w:val="00E845C2"/>
    <w:rsid w:val="00E8629F"/>
    <w:rsid w:val="00E86553"/>
    <w:rsid w:val="00E902E8"/>
    <w:rsid w:val="00E908D1"/>
    <w:rsid w:val="00E909C8"/>
    <w:rsid w:val="00E93AD2"/>
    <w:rsid w:val="00E94592"/>
    <w:rsid w:val="00E97AE2"/>
    <w:rsid w:val="00EA1146"/>
    <w:rsid w:val="00EA15C3"/>
    <w:rsid w:val="00EA15EB"/>
    <w:rsid w:val="00EA20D4"/>
    <w:rsid w:val="00EA2BCA"/>
    <w:rsid w:val="00EA30E5"/>
    <w:rsid w:val="00EA37F7"/>
    <w:rsid w:val="00EA3C24"/>
    <w:rsid w:val="00EA40EB"/>
    <w:rsid w:val="00EA5C32"/>
    <w:rsid w:val="00EA6691"/>
    <w:rsid w:val="00EA69D1"/>
    <w:rsid w:val="00EA7566"/>
    <w:rsid w:val="00EA7B28"/>
    <w:rsid w:val="00EB1DCA"/>
    <w:rsid w:val="00EB2122"/>
    <w:rsid w:val="00EB342C"/>
    <w:rsid w:val="00EB45AC"/>
    <w:rsid w:val="00EB47AD"/>
    <w:rsid w:val="00EB5CED"/>
    <w:rsid w:val="00EC18D8"/>
    <w:rsid w:val="00EC2A82"/>
    <w:rsid w:val="00EC3ADB"/>
    <w:rsid w:val="00EC44C8"/>
    <w:rsid w:val="00EC49ED"/>
    <w:rsid w:val="00EC4B85"/>
    <w:rsid w:val="00EC556A"/>
    <w:rsid w:val="00EC69B0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E11B3"/>
    <w:rsid w:val="00EE2E65"/>
    <w:rsid w:val="00EE3C68"/>
    <w:rsid w:val="00EE4789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1007"/>
    <w:rsid w:val="00F023A9"/>
    <w:rsid w:val="00F06C54"/>
    <w:rsid w:val="00F072D8"/>
    <w:rsid w:val="00F10825"/>
    <w:rsid w:val="00F10A2D"/>
    <w:rsid w:val="00F142BE"/>
    <w:rsid w:val="00F15298"/>
    <w:rsid w:val="00F15C84"/>
    <w:rsid w:val="00F16188"/>
    <w:rsid w:val="00F16478"/>
    <w:rsid w:val="00F20B94"/>
    <w:rsid w:val="00F20F8B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748F"/>
    <w:rsid w:val="00F27D61"/>
    <w:rsid w:val="00F30B22"/>
    <w:rsid w:val="00F30DEE"/>
    <w:rsid w:val="00F31F73"/>
    <w:rsid w:val="00F3281B"/>
    <w:rsid w:val="00F32915"/>
    <w:rsid w:val="00F32DDC"/>
    <w:rsid w:val="00F33C35"/>
    <w:rsid w:val="00F35313"/>
    <w:rsid w:val="00F3578A"/>
    <w:rsid w:val="00F35F8B"/>
    <w:rsid w:val="00F360FF"/>
    <w:rsid w:val="00F408E5"/>
    <w:rsid w:val="00F43104"/>
    <w:rsid w:val="00F44A61"/>
    <w:rsid w:val="00F459A2"/>
    <w:rsid w:val="00F4734D"/>
    <w:rsid w:val="00F47599"/>
    <w:rsid w:val="00F47D81"/>
    <w:rsid w:val="00F516D7"/>
    <w:rsid w:val="00F55467"/>
    <w:rsid w:val="00F56558"/>
    <w:rsid w:val="00F56DD6"/>
    <w:rsid w:val="00F60FA0"/>
    <w:rsid w:val="00F63A09"/>
    <w:rsid w:val="00F640C8"/>
    <w:rsid w:val="00F64E51"/>
    <w:rsid w:val="00F66A1B"/>
    <w:rsid w:val="00F70197"/>
    <w:rsid w:val="00F71246"/>
    <w:rsid w:val="00F7146E"/>
    <w:rsid w:val="00F767A7"/>
    <w:rsid w:val="00F76FBE"/>
    <w:rsid w:val="00F81BB6"/>
    <w:rsid w:val="00F82B39"/>
    <w:rsid w:val="00F835C1"/>
    <w:rsid w:val="00F84CC4"/>
    <w:rsid w:val="00F84DD8"/>
    <w:rsid w:val="00F84FBC"/>
    <w:rsid w:val="00F86875"/>
    <w:rsid w:val="00F86AEB"/>
    <w:rsid w:val="00F8704F"/>
    <w:rsid w:val="00F87B0C"/>
    <w:rsid w:val="00F91D76"/>
    <w:rsid w:val="00F91FCA"/>
    <w:rsid w:val="00F9384F"/>
    <w:rsid w:val="00FA0423"/>
    <w:rsid w:val="00FA191B"/>
    <w:rsid w:val="00FA2208"/>
    <w:rsid w:val="00FA2CF7"/>
    <w:rsid w:val="00FA2E18"/>
    <w:rsid w:val="00FA64EA"/>
    <w:rsid w:val="00FA6851"/>
    <w:rsid w:val="00FA76C0"/>
    <w:rsid w:val="00FA7C66"/>
    <w:rsid w:val="00FB03F6"/>
    <w:rsid w:val="00FB0D2D"/>
    <w:rsid w:val="00FB256B"/>
    <w:rsid w:val="00FB2CCA"/>
    <w:rsid w:val="00FB380B"/>
    <w:rsid w:val="00FB52C2"/>
    <w:rsid w:val="00FB58D3"/>
    <w:rsid w:val="00FB5EF2"/>
    <w:rsid w:val="00FB6375"/>
    <w:rsid w:val="00FC051F"/>
    <w:rsid w:val="00FC182D"/>
    <w:rsid w:val="00FC542F"/>
    <w:rsid w:val="00FC633F"/>
    <w:rsid w:val="00FC6C4B"/>
    <w:rsid w:val="00FC7090"/>
    <w:rsid w:val="00FC713E"/>
    <w:rsid w:val="00FC7F6F"/>
    <w:rsid w:val="00FD2747"/>
    <w:rsid w:val="00FD2C51"/>
    <w:rsid w:val="00FD489E"/>
    <w:rsid w:val="00FD650F"/>
    <w:rsid w:val="00FF05AA"/>
    <w:rsid w:val="00FF2E3D"/>
    <w:rsid w:val="00FF3030"/>
    <w:rsid w:val="00FF3776"/>
    <w:rsid w:val="00FF4D6B"/>
    <w:rsid w:val="00FF67B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A4E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5">
    <w:name w:val="footer"/>
    <w:basedOn w:val="a3"/>
    <w:link w:val="a6"/>
    <w:uiPriority w:val="99"/>
    <w:pPr>
      <w:jc w:val="center"/>
    </w:pPr>
    <w:rPr>
      <w:i/>
    </w:rPr>
  </w:style>
  <w:style w:type="character" w:styleId="a7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9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a"/>
    <w:pPr>
      <w:ind w:left="851"/>
    </w:pPr>
  </w:style>
  <w:style w:type="paragraph" w:styleId="aa">
    <w:name w:val="List Number"/>
    <w:basedOn w:val="ab"/>
  </w:style>
  <w:style w:type="paragraph" w:styleId="ab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b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b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b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d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e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f"/>
    <w:qFormat/>
    <w:pPr>
      <w:spacing w:before="120" w:after="120"/>
    </w:pPr>
    <w:rPr>
      <w:b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"/>
  </w:style>
  <w:style w:type="character" w:styleId="af5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6">
    <w:name w:val="annotation text"/>
    <w:basedOn w:val="a"/>
    <w:link w:val="af7"/>
    <w:semiHidden/>
    <w:rPr>
      <w:lang w:val="x-none"/>
    </w:rPr>
  </w:style>
  <w:style w:type="paragraph" w:styleId="af8">
    <w:name w:val="annotation subject"/>
    <w:basedOn w:val="af6"/>
    <w:next w:val="af6"/>
    <w:link w:val="af9"/>
    <w:rsid w:val="0020374C"/>
    <w:rPr>
      <w:b/>
      <w:bCs/>
    </w:rPr>
  </w:style>
  <w:style w:type="character" w:customStyle="1" w:styleId="af7">
    <w:name w:val="コメント文字列 (文字)"/>
    <w:link w:val="af6"/>
    <w:semiHidden/>
    <w:rsid w:val="0020374C"/>
    <w:rPr>
      <w:lang w:eastAsia="en-US"/>
    </w:rPr>
  </w:style>
  <w:style w:type="character" w:customStyle="1" w:styleId="af9">
    <w:name w:val="コメント内容 (文字)"/>
    <w:link w:val="af8"/>
    <w:rsid w:val="0020374C"/>
    <w:rPr>
      <w:b/>
      <w:bCs/>
      <w:lang w:eastAsia="en-US"/>
    </w:rPr>
  </w:style>
  <w:style w:type="paragraph" w:styleId="afa">
    <w:name w:val="Balloon Text"/>
    <w:basedOn w:val="a"/>
    <w:link w:val="afb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b">
    <w:name w:val="吹き出し (文字)"/>
    <w:link w:val="afa"/>
    <w:rsid w:val="0020374C"/>
    <w:rPr>
      <w:rFonts w:ascii="Segoe UI" w:hAnsi="Segoe UI" w:cs="Segoe UI"/>
      <w:sz w:val="18"/>
      <w:szCs w:val="18"/>
      <w:lang w:eastAsia="en-US"/>
    </w:rPr>
  </w:style>
  <w:style w:type="paragraph" w:styleId="afc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d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"/>
    <w:basedOn w:val="a"/>
    <w:link w:val="afe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e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d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4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4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6">
    <w:name w:val="フッター (文字)"/>
    <w:link w:val="a5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9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8"/>
    <w:uiPriority w:val="99"/>
    <w:semiHidden/>
    <w:rsid w:val="00885543"/>
    <w:rPr>
      <w:sz w:val="16"/>
      <w:lang w:val="en-GB" w:eastAsia="en-US"/>
    </w:rPr>
  </w:style>
  <w:style w:type="table" w:styleId="aff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f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e"/>
    <w:locked/>
    <w:rsid w:val="00C97998"/>
    <w:rPr>
      <w:b/>
      <w:lang w:val="en-GB" w:eastAsia="en-US"/>
    </w:rPr>
  </w:style>
  <w:style w:type="character" w:styleId="aff0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A969C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1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</Words>
  <Characters>3237</Characters>
  <Application>Microsoft Office Word</Application>
  <DocSecurity>0</DocSecurity>
  <Lines>179</Lines>
  <Paragraphs>107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2020-07-27T00:02:00Z</dcterms:created>
  <dcterms:modified xsi:type="dcterms:W3CDTF">2020-08-07T07:38:00Z</dcterms:modified>
</cp:coreProperties>
</file>